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FF9CB" w14:textId="77777777" w:rsidR="00EC50B1" w:rsidRDefault="005D00A7">
      <w:pPr>
        <w:spacing w:after="126" w:line="259" w:lineRule="auto"/>
        <w:ind w:left="0" w:firstLine="0"/>
        <w:jc w:val="left"/>
      </w:pPr>
      <w:r>
        <w:rPr>
          <w:sz w:val="24"/>
        </w:rPr>
        <w:t xml:space="preserve"> </w:t>
      </w:r>
    </w:p>
    <w:p w14:paraId="099EAADB" w14:textId="77777777" w:rsidR="00EC50B1" w:rsidRDefault="005D00A7">
      <w:pPr>
        <w:spacing w:after="164" w:line="259" w:lineRule="auto"/>
        <w:ind w:left="0" w:firstLine="0"/>
        <w:jc w:val="left"/>
      </w:pPr>
      <w:r>
        <w:rPr>
          <w:b/>
          <w:sz w:val="24"/>
        </w:rPr>
        <w:t xml:space="preserve"> </w:t>
      </w:r>
    </w:p>
    <w:p w14:paraId="270D3953" w14:textId="77777777" w:rsidR="00EC50B1" w:rsidRDefault="005D00A7">
      <w:pPr>
        <w:spacing w:after="100" w:line="259" w:lineRule="auto"/>
        <w:ind w:left="3623" w:firstLine="0"/>
        <w:jc w:val="left"/>
      </w:pPr>
      <w:r>
        <w:rPr>
          <w:b/>
          <w:sz w:val="28"/>
        </w:rPr>
        <w:t xml:space="preserve"> RETI AMBIENTE SPA  </w:t>
      </w:r>
      <w:r>
        <w:rPr>
          <w:b/>
          <w:sz w:val="24"/>
        </w:rPr>
        <w:t xml:space="preserve"> </w:t>
      </w:r>
    </w:p>
    <w:p w14:paraId="415CED9C" w14:textId="77777777" w:rsidR="00EC50B1" w:rsidRDefault="005D00A7">
      <w:pPr>
        <w:spacing w:after="123" w:line="259" w:lineRule="auto"/>
        <w:ind w:left="0" w:right="27" w:firstLine="0"/>
        <w:jc w:val="center"/>
      </w:pPr>
      <w:r>
        <w:rPr>
          <w:b/>
          <w:sz w:val="24"/>
        </w:rPr>
        <w:t xml:space="preserve"> </w:t>
      </w:r>
    </w:p>
    <w:p w14:paraId="251445F3" w14:textId="77777777" w:rsidR="00EC50B1" w:rsidRDefault="005D00A7">
      <w:pPr>
        <w:spacing w:after="123" w:line="259" w:lineRule="auto"/>
        <w:ind w:left="0" w:right="2619" w:firstLine="0"/>
        <w:jc w:val="right"/>
      </w:pPr>
      <w:r>
        <w:rPr>
          <w:b/>
          <w:sz w:val="24"/>
        </w:rPr>
        <w:t xml:space="preserve">Relazione sulla Gestione al  31 Dicembre 2018 </w:t>
      </w:r>
    </w:p>
    <w:p w14:paraId="15CC51AC" w14:textId="77777777" w:rsidR="00EC50B1" w:rsidRDefault="005D00A7">
      <w:pPr>
        <w:spacing w:after="125" w:line="259" w:lineRule="auto"/>
        <w:ind w:left="0" w:right="27" w:firstLine="0"/>
        <w:jc w:val="center"/>
      </w:pPr>
      <w:r>
        <w:rPr>
          <w:sz w:val="24"/>
        </w:rPr>
        <w:t xml:space="preserve"> </w:t>
      </w:r>
    </w:p>
    <w:p w14:paraId="5A65F785" w14:textId="77777777" w:rsidR="00EC50B1" w:rsidRDefault="005D00A7">
      <w:pPr>
        <w:spacing w:after="0" w:line="259" w:lineRule="auto"/>
        <w:ind w:left="0" w:right="27" w:firstLine="0"/>
        <w:jc w:val="center"/>
      </w:pPr>
      <w:r>
        <w:rPr>
          <w:sz w:val="24"/>
        </w:rPr>
        <w:t xml:space="preserve"> </w:t>
      </w:r>
    </w:p>
    <w:tbl>
      <w:tblPr>
        <w:tblStyle w:val="TableGrid"/>
        <w:tblW w:w="7935" w:type="dxa"/>
        <w:tblInd w:w="858" w:type="dxa"/>
        <w:tblCellMar>
          <w:top w:w="42" w:type="dxa"/>
          <w:left w:w="38" w:type="dxa"/>
          <w:right w:w="32" w:type="dxa"/>
        </w:tblCellMar>
        <w:tblLook w:val="04A0" w:firstRow="1" w:lastRow="0" w:firstColumn="1" w:lastColumn="0" w:noHBand="0" w:noVBand="1"/>
      </w:tblPr>
      <w:tblGrid>
        <w:gridCol w:w="4846"/>
        <w:gridCol w:w="3089"/>
      </w:tblGrid>
      <w:tr w:rsidR="00EC50B1" w14:paraId="743E2B37" w14:textId="77777777">
        <w:trPr>
          <w:trHeight w:val="248"/>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14D58076" w14:textId="77777777" w:rsidR="00EC50B1" w:rsidRDefault="005D00A7">
            <w:pPr>
              <w:spacing w:after="0" w:line="259" w:lineRule="auto"/>
              <w:ind w:left="0" w:right="10" w:firstLine="0"/>
              <w:jc w:val="center"/>
            </w:pPr>
            <w:r>
              <w:rPr>
                <w:b/>
                <w:sz w:val="20"/>
              </w:rPr>
              <w:t xml:space="preserve">Dati Anagrafici </w:t>
            </w:r>
          </w:p>
        </w:tc>
        <w:tc>
          <w:tcPr>
            <w:tcW w:w="3089" w:type="dxa"/>
            <w:tcBorders>
              <w:top w:val="single" w:sz="2" w:space="0" w:color="91C5D3"/>
              <w:left w:val="single" w:sz="2" w:space="0" w:color="91C5D3"/>
              <w:bottom w:val="single" w:sz="2" w:space="0" w:color="91C5D3"/>
              <w:right w:val="single" w:sz="2" w:space="0" w:color="91C5D3"/>
            </w:tcBorders>
            <w:shd w:val="clear" w:color="auto" w:fill="CADFF0"/>
          </w:tcPr>
          <w:p w14:paraId="5DADEBDB" w14:textId="77777777" w:rsidR="00EC50B1" w:rsidRDefault="005D00A7">
            <w:pPr>
              <w:spacing w:after="0" w:line="259" w:lineRule="auto"/>
              <w:ind w:left="0" w:firstLine="0"/>
              <w:jc w:val="left"/>
            </w:pPr>
            <w:r>
              <w:rPr>
                <w:b/>
                <w:sz w:val="20"/>
              </w:rPr>
              <w:t xml:space="preserve"> </w:t>
            </w:r>
          </w:p>
        </w:tc>
      </w:tr>
      <w:tr w:rsidR="00EC50B1" w14:paraId="12265868" w14:textId="77777777">
        <w:trPr>
          <w:trHeight w:val="248"/>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100CC416" w14:textId="77777777" w:rsidR="00EC50B1" w:rsidRDefault="005D00A7">
            <w:pPr>
              <w:spacing w:after="0" w:line="259" w:lineRule="auto"/>
              <w:ind w:left="0" w:firstLine="0"/>
              <w:jc w:val="left"/>
            </w:pPr>
            <w:r>
              <w:rPr>
                <w:b/>
                <w:sz w:val="20"/>
              </w:rPr>
              <w:t xml:space="preserve">Sede in </w:t>
            </w:r>
          </w:p>
        </w:tc>
        <w:tc>
          <w:tcPr>
            <w:tcW w:w="3089" w:type="dxa"/>
            <w:tcBorders>
              <w:top w:val="single" w:sz="2" w:space="0" w:color="91C5D3"/>
              <w:left w:val="single" w:sz="2" w:space="0" w:color="91C5D3"/>
              <w:bottom w:val="single" w:sz="2" w:space="0" w:color="91C5D3"/>
              <w:right w:val="single" w:sz="2" w:space="0" w:color="91C5D3"/>
            </w:tcBorders>
          </w:tcPr>
          <w:p w14:paraId="54CB3112" w14:textId="26773D09" w:rsidR="00EC50B1" w:rsidRDefault="005D00A7" w:rsidP="00CC0730">
            <w:pPr>
              <w:spacing w:after="0" w:line="259" w:lineRule="auto"/>
              <w:ind w:left="0" w:firstLine="0"/>
              <w:jc w:val="left"/>
            </w:pPr>
            <w:r>
              <w:rPr>
                <w:sz w:val="20"/>
              </w:rPr>
              <w:t xml:space="preserve">  </w:t>
            </w:r>
            <w:r w:rsidR="00CC0730">
              <w:rPr>
                <w:sz w:val="20"/>
              </w:rPr>
              <w:t>Piazza Vittorio Emanuele II n.2,</w:t>
            </w:r>
            <w:r>
              <w:rPr>
                <w:sz w:val="20"/>
              </w:rPr>
              <w:t xml:space="preserve"> Pisa </w:t>
            </w:r>
          </w:p>
        </w:tc>
      </w:tr>
      <w:tr w:rsidR="00EC50B1" w14:paraId="32D3AFDC" w14:textId="77777777">
        <w:trPr>
          <w:trHeight w:val="250"/>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641A5197" w14:textId="77777777" w:rsidR="00EC50B1" w:rsidRDefault="005D00A7">
            <w:pPr>
              <w:spacing w:after="0" w:line="259" w:lineRule="auto"/>
              <w:ind w:left="0" w:firstLine="0"/>
              <w:jc w:val="left"/>
            </w:pPr>
            <w:r>
              <w:rPr>
                <w:b/>
                <w:sz w:val="20"/>
              </w:rPr>
              <w:t xml:space="preserve">Codice Fiscale </w:t>
            </w:r>
          </w:p>
        </w:tc>
        <w:tc>
          <w:tcPr>
            <w:tcW w:w="3089" w:type="dxa"/>
            <w:tcBorders>
              <w:top w:val="single" w:sz="2" w:space="0" w:color="91C5D3"/>
              <w:left w:val="single" w:sz="2" w:space="0" w:color="91C5D3"/>
              <w:bottom w:val="single" w:sz="2" w:space="0" w:color="91C5D3"/>
              <w:right w:val="single" w:sz="2" w:space="0" w:color="91C5D3"/>
            </w:tcBorders>
          </w:tcPr>
          <w:p w14:paraId="60B8F674" w14:textId="77777777" w:rsidR="00EC50B1" w:rsidRDefault="005D00A7">
            <w:pPr>
              <w:spacing w:after="0" w:line="259" w:lineRule="auto"/>
              <w:ind w:left="0" w:firstLine="0"/>
              <w:jc w:val="left"/>
            </w:pPr>
            <w:r>
              <w:rPr>
                <w:sz w:val="20"/>
              </w:rPr>
              <w:t xml:space="preserve">   </w:t>
            </w:r>
            <w:r w:rsidR="00CC0730" w:rsidRPr="006F16C0">
              <w:rPr>
                <w:sz w:val="20"/>
              </w:rPr>
              <w:t>02031380500</w:t>
            </w:r>
          </w:p>
        </w:tc>
      </w:tr>
      <w:tr w:rsidR="00EC50B1" w14:paraId="1587D0CA" w14:textId="77777777">
        <w:trPr>
          <w:trHeight w:val="250"/>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7E0E5E17" w14:textId="77777777" w:rsidR="00EC50B1" w:rsidRDefault="005D00A7">
            <w:pPr>
              <w:spacing w:after="0" w:line="259" w:lineRule="auto"/>
              <w:ind w:left="0" w:firstLine="0"/>
              <w:jc w:val="left"/>
            </w:pPr>
            <w:r>
              <w:rPr>
                <w:b/>
                <w:sz w:val="20"/>
              </w:rPr>
              <w:t xml:space="preserve">Numero Rea </w:t>
            </w:r>
          </w:p>
        </w:tc>
        <w:tc>
          <w:tcPr>
            <w:tcW w:w="3089" w:type="dxa"/>
            <w:tcBorders>
              <w:top w:val="single" w:sz="2" w:space="0" w:color="91C5D3"/>
              <w:left w:val="single" w:sz="2" w:space="0" w:color="91C5D3"/>
              <w:bottom w:val="single" w:sz="2" w:space="0" w:color="91C5D3"/>
              <w:right w:val="single" w:sz="2" w:space="0" w:color="91C5D3"/>
            </w:tcBorders>
          </w:tcPr>
          <w:p w14:paraId="083C8A07" w14:textId="77777777" w:rsidR="00EC50B1" w:rsidRDefault="005D00A7">
            <w:pPr>
              <w:spacing w:after="0" w:line="259" w:lineRule="auto"/>
              <w:ind w:left="0" w:firstLine="0"/>
              <w:jc w:val="left"/>
            </w:pPr>
            <w:r>
              <w:rPr>
                <w:sz w:val="20"/>
              </w:rPr>
              <w:t xml:space="preserve">   </w:t>
            </w:r>
            <w:r w:rsidR="00CC0730" w:rsidRPr="006F16C0">
              <w:rPr>
                <w:sz w:val="20"/>
              </w:rPr>
              <w:t>PI-175320</w:t>
            </w:r>
          </w:p>
        </w:tc>
      </w:tr>
      <w:tr w:rsidR="00EC50B1" w14:paraId="79F77F0F" w14:textId="77777777">
        <w:trPr>
          <w:trHeight w:val="250"/>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1661893C" w14:textId="77777777" w:rsidR="00EC50B1" w:rsidRDefault="005D00A7">
            <w:pPr>
              <w:spacing w:after="0" w:line="259" w:lineRule="auto"/>
              <w:ind w:left="0" w:firstLine="0"/>
              <w:jc w:val="left"/>
            </w:pPr>
            <w:r>
              <w:rPr>
                <w:b/>
                <w:sz w:val="20"/>
              </w:rPr>
              <w:t xml:space="preserve">P.I. </w:t>
            </w:r>
          </w:p>
        </w:tc>
        <w:tc>
          <w:tcPr>
            <w:tcW w:w="3089" w:type="dxa"/>
            <w:tcBorders>
              <w:top w:val="single" w:sz="2" w:space="0" w:color="91C5D3"/>
              <w:left w:val="single" w:sz="2" w:space="0" w:color="91C5D3"/>
              <w:bottom w:val="single" w:sz="2" w:space="0" w:color="91C5D3"/>
              <w:right w:val="single" w:sz="2" w:space="0" w:color="91C5D3"/>
            </w:tcBorders>
          </w:tcPr>
          <w:p w14:paraId="36DA90F3" w14:textId="77777777" w:rsidR="00EC50B1" w:rsidRDefault="005D00A7">
            <w:pPr>
              <w:spacing w:after="0" w:line="259" w:lineRule="auto"/>
              <w:ind w:left="0" w:firstLine="0"/>
              <w:jc w:val="left"/>
            </w:pPr>
            <w:r>
              <w:rPr>
                <w:sz w:val="20"/>
              </w:rPr>
              <w:t xml:space="preserve">   </w:t>
            </w:r>
            <w:r w:rsidR="00CC0730" w:rsidRPr="006F16C0">
              <w:rPr>
                <w:sz w:val="20"/>
              </w:rPr>
              <w:t>02031380500</w:t>
            </w:r>
          </w:p>
        </w:tc>
      </w:tr>
      <w:tr w:rsidR="00EC50B1" w14:paraId="01B36715" w14:textId="77777777">
        <w:trPr>
          <w:trHeight w:val="250"/>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26D258EA" w14:textId="77777777" w:rsidR="00EC50B1" w:rsidRDefault="005D00A7">
            <w:pPr>
              <w:spacing w:after="0" w:line="259" w:lineRule="auto"/>
              <w:ind w:left="0" w:firstLine="0"/>
              <w:jc w:val="left"/>
            </w:pPr>
            <w:r>
              <w:rPr>
                <w:b/>
                <w:sz w:val="20"/>
              </w:rPr>
              <w:t xml:space="preserve">  </w:t>
            </w:r>
          </w:p>
        </w:tc>
        <w:tc>
          <w:tcPr>
            <w:tcW w:w="3089" w:type="dxa"/>
            <w:tcBorders>
              <w:top w:val="single" w:sz="2" w:space="0" w:color="91C5D3"/>
              <w:left w:val="single" w:sz="2" w:space="0" w:color="91C5D3"/>
              <w:bottom w:val="single" w:sz="2" w:space="0" w:color="91C5D3"/>
              <w:right w:val="single" w:sz="2" w:space="0" w:color="91C5D3"/>
            </w:tcBorders>
          </w:tcPr>
          <w:p w14:paraId="6EA9C339" w14:textId="77777777" w:rsidR="00EC50B1" w:rsidRDefault="005D00A7">
            <w:pPr>
              <w:spacing w:after="0" w:line="259" w:lineRule="auto"/>
              <w:ind w:left="0" w:firstLine="0"/>
              <w:jc w:val="left"/>
            </w:pPr>
            <w:r>
              <w:rPr>
                <w:sz w:val="20"/>
              </w:rPr>
              <w:t xml:space="preserve">          </w:t>
            </w:r>
          </w:p>
        </w:tc>
      </w:tr>
      <w:tr w:rsidR="00EC50B1" w14:paraId="05C8E226" w14:textId="77777777">
        <w:trPr>
          <w:trHeight w:val="247"/>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5A865064" w14:textId="77777777" w:rsidR="00EC50B1" w:rsidRDefault="005D00A7">
            <w:pPr>
              <w:spacing w:after="0" w:line="259" w:lineRule="auto"/>
              <w:ind w:left="0" w:firstLine="0"/>
              <w:jc w:val="left"/>
            </w:pPr>
            <w:r>
              <w:rPr>
                <w:b/>
                <w:sz w:val="20"/>
              </w:rPr>
              <w:t xml:space="preserve">Forma Giuridica </w:t>
            </w:r>
          </w:p>
        </w:tc>
        <w:tc>
          <w:tcPr>
            <w:tcW w:w="3089" w:type="dxa"/>
            <w:tcBorders>
              <w:top w:val="single" w:sz="2" w:space="0" w:color="91C5D3"/>
              <w:left w:val="single" w:sz="2" w:space="0" w:color="91C5D3"/>
              <w:bottom w:val="single" w:sz="2" w:space="0" w:color="91C5D3"/>
              <w:right w:val="single" w:sz="2" w:space="0" w:color="91C5D3"/>
            </w:tcBorders>
          </w:tcPr>
          <w:p w14:paraId="6DC6FC45" w14:textId="77777777" w:rsidR="00EC50B1" w:rsidRDefault="005D00A7">
            <w:pPr>
              <w:spacing w:after="0" w:line="259" w:lineRule="auto"/>
              <w:ind w:left="0" w:firstLine="0"/>
              <w:jc w:val="left"/>
            </w:pPr>
            <w:r>
              <w:rPr>
                <w:sz w:val="20"/>
              </w:rPr>
              <w:t xml:space="preserve"> SOCIETA' PER AZIONI  </w:t>
            </w:r>
          </w:p>
        </w:tc>
      </w:tr>
      <w:tr w:rsidR="00EC50B1" w14:paraId="410DE0E8" w14:textId="77777777">
        <w:trPr>
          <w:trHeight w:val="250"/>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069881AF" w14:textId="77777777" w:rsidR="00EC50B1" w:rsidRDefault="005D00A7">
            <w:pPr>
              <w:spacing w:after="0" w:line="259" w:lineRule="auto"/>
              <w:ind w:left="0" w:firstLine="0"/>
              <w:jc w:val="left"/>
            </w:pPr>
            <w:r>
              <w:rPr>
                <w:b/>
                <w:sz w:val="20"/>
              </w:rPr>
              <w:t xml:space="preserve">Settore di attività prevalente (ATECO) </w:t>
            </w:r>
          </w:p>
        </w:tc>
        <w:tc>
          <w:tcPr>
            <w:tcW w:w="3089" w:type="dxa"/>
            <w:tcBorders>
              <w:top w:val="single" w:sz="2" w:space="0" w:color="91C5D3"/>
              <w:left w:val="single" w:sz="2" w:space="0" w:color="91C5D3"/>
              <w:bottom w:val="single" w:sz="2" w:space="0" w:color="91C5D3"/>
              <w:right w:val="single" w:sz="2" w:space="0" w:color="91C5D3"/>
            </w:tcBorders>
          </w:tcPr>
          <w:p w14:paraId="23B3BAB1" w14:textId="77777777" w:rsidR="00EC50B1" w:rsidRDefault="005D00A7">
            <w:pPr>
              <w:spacing w:after="0" w:line="259" w:lineRule="auto"/>
              <w:ind w:left="0" w:firstLine="0"/>
              <w:jc w:val="left"/>
            </w:pPr>
            <w:r>
              <w:rPr>
                <w:sz w:val="20"/>
              </w:rPr>
              <w:t xml:space="preserve">  </w:t>
            </w:r>
          </w:p>
        </w:tc>
      </w:tr>
      <w:tr w:rsidR="00EC50B1" w14:paraId="4DBB07AB" w14:textId="77777777">
        <w:trPr>
          <w:trHeight w:val="250"/>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4C79FE7F" w14:textId="77777777" w:rsidR="00EC50B1" w:rsidRDefault="005D00A7">
            <w:pPr>
              <w:spacing w:after="0" w:line="259" w:lineRule="auto"/>
              <w:ind w:left="0" w:firstLine="0"/>
              <w:jc w:val="left"/>
            </w:pPr>
            <w:r>
              <w:rPr>
                <w:b/>
                <w:sz w:val="20"/>
              </w:rPr>
              <w:t xml:space="preserve">Società in liquidazione </w:t>
            </w:r>
          </w:p>
        </w:tc>
        <w:tc>
          <w:tcPr>
            <w:tcW w:w="3089" w:type="dxa"/>
            <w:tcBorders>
              <w:top w:val="single" w:sz="2" w:space="0" w:color="91C5D3"/>
              <w:left w:val="single" w:sz="2" w:space="0" w:color="91C5D3"/>
              <w:bottom w:val="single" w:sz="2" w:space="0" w:color="91C5D3"/>
              <w:right w:val="single" w:sz="2" w:space="0" w:color="91C5D3"/>
            </w:tcBorders>
          </w:tcPr>
          <w:p w14:paraId="7F251C49" w14:textId="77777777" w:rsidR="00EC50B1" w:rsidRDefault="005D00A7">
            <w:pPr>
              <w:spacing w:after="0" w:line="259" w:lineRule="auto"/>
              <w:ind w:left="0" w:firstLine="0"/>
              <w:jc w:val="left"/>
            </w:pPr>
            <w:r>
              <w:rPr>
                <w:sz w:val="20"/>
              </w:rPr>
              <w:t xml:space="preserve"> no </w:t>
            </w:r>
          </w:p>
        </w:tc>
      </w:tr>
      <w:tr w:rsidR="00EC50B1" w14:paraId="1F891E05" w14:textId="77777777">
        <w:trPr>
          <w:trHeight w:val="250"/>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1B21FB5F" w14:textId="77777777" w:rsidR="00EC50B1" w:rsidRDefault="005D00A7">
            <w:pPr>
              <w:spacing w:after="0" w:line="259" w:lineRule="auto"/>
              <w:ind w:left="0" w:firstLine="0"/>
              <w:jc w:val="left"/>
            </w:pPr>
            <w:r>
              <w:rPr>
                <w:b/>
                <w:sz w:val="20"/>
              </w:rPr>
              <w:t xml:space="preserve">Società con Socio Unico </w:t>
            </w:r>
          </w:p>
        </w:tc>
        <w:tc>
          <w:tcPr>
            <w:tcW w:w="3089" w:type="dxa"/>
            <w:tcBorders>
              <w:top w:val="single" w:sz="2" w:space="0" w:color="91C5D3"/>
              <w:left w:val="single" w:sz="2" w:space="0" w:color="91C5D3"/>
              <w:bottom w:val="single" w:sz="2" w:space="0" w:color="91C5D3"/>
              <w:right w:val="single" w:sz="2" w:space="0" w:color="91C5D3"/>
            </w:tcBorders>
          </w:tcPr>
          <w:p w14:paraId="01B53399" w14:textId="77777777" w:rsidR="00EC50B1" w:rsidRDefault="005D00A7">
            <w:pPr>
              <w:spacing w:after="0" w:line="259" w:lineRule="auto"/>
              <w:ind w:left="0" w:firstLine="0"/>
              <w:jc w:val="left"/>
            </w:pPr>
            <w:r>
              <w:rPr>
                <w:sz w:val="20"/>
              </w:rPr>
              <w:t xml:space="preserve"> no  </w:t>
            </w:r>
          </w:p>
        </w:tc>
      </w:tr>
      <w:tr w:rsidR="00EC50B1" w14:paraId="1D043906" w14:textId="77777777">
        <w:trPr>
          <w:trHeight w:val="492"/>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6A516A73" w14:textId="77777777" w:rsidR="00EC50B1" w:rsidRDefault="005D00A7">
            <w:pPr>
              <w:spacing w:after="0" w:line="259" w:lineRule="auto"/>
              <w:ind w:left="0" w:firstLine="0"/>
              <w:jc w:val="left"/>
            </w:pPr>
            <w:r>
              <w:rPr>
                <w:b/>
                <w:sz w:val="20"/>
              </w:rPr>
              <w:t xml:space="preserve">Società sottoposta ad altrui attività di direzione e coordinamento </w:t>
            </w:r>
          </w:p>
        </w:tc>
        <w:tc>
          <w:tcPr>
            <w:tcW w:w="3089" w:type="dxa"/>
            <w:tcBorders>
              <w:top w:val="single" w:sz="2" w:space="0" w:color="91C5D3"/>
              <w:left w:val="single" w:sz="2" w:space="0" w:color="91C5D3"/>
              <w:bottom w:val="single" w:sz="2" w:space="0" w:color="91C5D3"/>
              <w:right w:val="single" w:sz="2" w:space="0" w:color="91C5D3"/>
            </w:tcBorders>
            <w:vAlign w:val="center"/>
          </w:tcPr>
          <w:p w14:paraId="506DBD4E" w14:textId="77777777" w:rsidR="00EC50B1" w:rsidRDefault="005D00A7">
            <w:pPr>
              <w:spacing w:after="0" w:line="259" w:lineRule="auto"/>
              <w:ind w:left="0" w:firstLine="0"/>
              <w:jc w:val="left"/>
            </w:pPr>
            <w:r>
              <w:rPr>
                <w:sz w:val="20"/>
              </w:rPr>
              <w:t xml:space="preserve"> no </w:t>
            </w:r>
          </w:p>
        </w:tc>
      </w:tr>
      <w:tr w:rsidR="00EC50B1" w14:paraId="7A94D34B" w14:textId="77777777">
        <w:trPr>
          <w:trHeight w:val="494"/>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460C4CEF" w14:textId="77777777" w:rsidR="00EC50B1" w:rsidRDefault="005D00A7">
            <w:pPr>
              <w:spacing w:after="0" w:line="259" w:lineRule="auto"/>
              <w:ind w:left="0" w:firstLine="0"/>
              <w:jc w:val="left"/>
            </w:pPr>
            <w:r>
              <w:rPr>
                <w:b/>
                <w:sz w:val="20"/>
              </w:rPr>
              <w:t xml:space="preserve">Denominazione della società o ente che esercita l'attività di direzione e coordinamento </w:t>
            </w:r>
          </w:p>
        </w:tc>
        <w:tc>
          <w:tcPr>
            <w:tcW w:w="3089" w:type="dxa"/>
            <w:tcBorders>
              <w:top w:val="single" w:sz="2" w:space="0" w:color="91C5D3"/>
              <w:left w:val="single" w:sz="2" w:space="0" w:color="91C5D3"/>
              <w:bottom w:val="single" w:sz="2" w:space="0" w:color="91C5D3"/>
              <w:right w:val="single" w:sz="2" w:space="0" w:color="91C5D3"/>
            </w:tcBorders>
            <w:vAlign w:val="center"/>
          </w:tcPr>
          <w:p w14:paraId="60F037AD" w14:textId="77777777" w:rsidR="00EC50B1" w:rsidRDefault="005D00A7">
            <w:pPr>
              <w:spacing w:after="0" w:line="259" w:lineRule="auto"/>
              <w:ind w:left="0" w:firstLine="0"/>
              <w:jc w:val="left"/>
            </w:pPr>
            <w:r>
              <w:rPr>
                <w:sz w:val="20"/>
              </w:rPr>
              <w:t xml:space="preserve">   </w:t>
            </w:r>
          </w:p>
        </w:tc>
      </w:tr>
      <w:tr w:rsidR="00EC50B1" w14:paraId="5D87038F" w14:textId="77777777">
        <w:trPr>
          <w:trHeight w:val="250"/>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3A7AD038" w14:textId="77777777" w:rsidR="00EC50B1" w:rsidRDefault="005D00A7">
            <w:pPr>
              <w:spacing w:after="0" w:line="259" w:lineRule="auto"/>
              <w:ind w:left="0" w:firstLine="0"/>
              <w:jc w:val="left"/>
            </w:pPr>
            <w:r>
              <w:rPr>
                <w:b/>
                <w:sz w:val="20"/>
              </w:rPr>
              <w:t xml:space="preserve">Appartenenza a un gruppo </w:t>
            </w:r>
          </w:p>
        </w:tc>
        <w:tc>
          <w:tcPr>
            <w:tcW w:w="3089" w:type="dxa"/>
            <w:tcBorders>
              <w:top w:val="single" w:sz="2" w:space="0" w:color="91C5D3"/>
              <w:left w:val="single" w:sz="2" w:space="0" w:color="91C5D3"/>
              <w:bottom w:val="single" w:sz="2" w:space="0" w:color="91C5D3"/>
              <w:right w:val="single" w:sz="2" w:space="0" w:color="91C5D3"/>
            </w:tcBorders>
          </w:tcPr>
          <w:p w14:paraId="1492C472" w14:textId="77777777" w:rsidR="00EC50B1" w:rsidRDefault="005D00A7">
            <w:pPr>
              <w:spacing w:after="0" w:line="259" w:lineRule="auto"/>
              <w:ind w:left="0" w:firstLine="0"/>
              <w:jc w:val="left"/>
            </w:pPr>
            <w:r>
              <w:rPr>
                <w:sz w:val="20"/>
              </w:rPr>
              <w:t xml:space="preserve"> no  </w:t>
            </w:r>
          </w:p>
        </w:tc>
      </w:tr>
      <w:tr w:rsidR="00EC50B1" w14:paraId="64D62E19" w14:textId="77777777">
        <w:trPr>
          <w:trHeight w:val="248"/>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1FA05CFE" w14:textId="77777777" w:rsidR="00EC50B1" w:rsidRDefault="005D00A7">
            <w:pPr>
              <w:spacing w:after="0" w:line="259" w:lineRule="auto"/>
              <w:ind w:left="0" w:firstLine="0"/>
              <w:jc w:val="left"/>
            </w:pPr>
            <w:r>
              <w:rPr>
                <w:b/>
                <w:sz w:val="20"/>
              </w:rPr>
              <w:t xml:space="preserve">Denominazione della società capogruppo </w:t>
            </w:r>
          </w:p>
        </w:tc>
        <w:tc>
          <w:tcPr>
            <w:tcW w:w="3089" w:type="dxa"/>
            <w:tcBorders>
              <w:top w:val="single" w:sz="2" w:space="0" w:color="91C5D3"/>
              <w:left w:val="single" w:sz="2" w:space="0" w:color="91C5D3"/>
              <w:bottom w:val="single" w:sz="2" w:space="0" w:color="91C5D3"/>
              <w:right w:val="single" w:sz="2" w:space="0" w:color="91C5D3"/>
            </w:tcBorders>
          </w:tcPr>
          <w:p w14:paraId="661C4028" w14:textId="77777777" w:rsidR="00EC50B1" w:rsidRDefault="005D00A7">
            <w:pPr>
              <w:spacing w:after="0" w:line="259" w:lineRule="auto"/>
              <w:ind w:left="0" w:firstLine="0"/>
              <w:jc w:val="left"/>
            </w:pPr>
            <w:r>
              <w:rPr>
                <w:sz w:val="20"/>
              </w:rPr>
              <w:t xml:space="preserve">   </w:t>
            </w:r>
          </w:p>
        </w:tc>
      </w:tr>
      <w:tr w:rsidR="00EC50B1" w14:paraId="5825C842" w14:textId="77777777">
        <w:trPr>
          <w:trHeight w:val="248"/>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07B360AF" w14:textId="77777777" w:rsidR="00EC50B1" w:rsidRDefault="005D00A7">
            <w:pPr>
              <w:spacing w:after="0" w:line="259" w:lineRule="auto"/>
              <w:ind w:left="0" w:firstLine="0"/>
              <w:jc w:val="left"/>
            </w:pPr>
            <w:r>
              <w:rPr>
                <w:b/>
                <w:sz w:val="20"/>
              </w:rPr>
              <w:t xml:space="preserve">Paese della capogruppo </w:t>
            </w:r>
          </w:p>
        </w:tc>
        <w:tc>
          <w:tcPr>
            <w:tcW w:w="3089" w:type="dxa"/>
            <w:tcBorders>
              <w:top w:val="single" w:sz="2" w:space="0" w:color="91C5D3"/>
              <w:left w:val="single" w:sz="2" w:space="0" w:color="91C5D3"/>
              <w:bottom w:val="single" w:sz="2" w:space="0" w:color="91C5D3"/>
              <w:right w:val="single" w:sz="2" w:space="0" w:color="91C5D3"/>
            </w:tcBorders>
          </w:tcPr>
          <w:p w14:paraId="0790C6C2" w14:textId="77777777" w:rsidR="00EC50B1" w:rsidRDefault="005D00A7">
            <w:pPr>
              <w:spacing w:after="0" w:line="259" w:lineRule="auto"/>
              <w:ind w:left="0" w:firstLine="0"/>
              <w:jc w:val="left"/>
            </w:pPr>
            <w:r>
              <w:rPr>
                <w:sz w:val="20"/>
              </w:rPr>
              <w:t xml:space="preserve">   </w:t>
            </w:r>
          </w:p>
        </w:tc>
      </w:tr>
      <w:tr w:rsidR="00EC50B1" w14:paraId="43654651" w14:textId="77777777">
        <w:trPr>
          <w:trHeight w:val="249"/>
        </w:trPr>
        <w:tc>
          <w:tcPr>
            <w:tcW w:w="4847" w:type="dxa"/>
            <w:tcBorders>
              <w:top w:val="single" w:sz="2" w:space="0" w:color="91C5D3"/>
              <w:left w:val="single" w:sz="2" w:space="0" w:color="91C5D3"/>
              <w:bottom w:val="single" w:sz="2" w:space="0" w:color="91C5D3"/>
              <w:right w:val="single" w:sz="2" w:space="0" w:color="91C5D3"/>
            </w:tcBorders>
            <w:shd w:val="clear" w:color="auto" w:fill="CADFF0"/>
          </w:tcPr>
          <w:p w14:paraId="3C806644" w14:textId="77777777" w:rsidR="00EC50B1" w:rsidRDefault="005D00A7">
            <w:pPr>
              <w:spacing w:after="0" w:line="259" w:lineRule="auto"/>
              <w:ind w:left="0" w:firstLine="0"/>
              <w:jc w:val="left"/>
            </w:pPr>
            <w:r>
              <w:rPr>
                <w:b/>
                <w:sz w:val="20"/>
              </w:rPr>
              <w:t xml:space="preserve">Numero di iscrizione all'albo delle cooperative </w:t>
            </w:r>
          </w:p>
        </w:tc>
        <w:tc>
          <w:tcPr>
            <w:tcW w:w="3089" w:type="dxa"/>
            <w:tcBorders>
              <w:top w:val="single" w:sz="2" w:space="0" w:color="91C5D3"/>
              <w:left w:val="single" w:sz="2" w:space="0" w:color="91C5D3"/>
              <w:bottom w:val="single" w:sz="2" w:space="0" w:color="91C5D3"/>
              <w:right w:val="single" w:sz="2" w:space="0" w:color="91C5D3"/>
            </w:tcBorders>
          </w:tcPr>
          <w:p w14:paraId="24E013D3" w14:textId="77777777" w:rsidR="00EC50B1" w:rsidRDefault="005D00A7">
            <w:pPr>
              <w:spacing w:after="0" w:line="259" w:lineRule="auto"/>
              <w:ind w:left="0" w:firstLine="0"/>
              <w:jc w:val="left"/>
            </w:pPr>
            <w:r>
              <w:rPr>
                <w:sz w:val="20"/>
              </w:rPr>
              <w:t xml:space="preserve">   </w:t>
            </w:r>
          </w:p>
        </w:tc>
      </w:tr>
    </w:tbl>
    <w:p w14:paraId="1F4761E7" w14:textId="77777777" w:rsidR="00EC50B1" w:rsidRDefault="005D00A7">
      <w:pPr>
        <w:spacing w:after="123" w:line="259" w:lineRule="auto"/>
        <w:ind w:left="0" w:right="27" w:firstLine="0"/>
        <w:jc w:val="center"/>
      </w:pPr>
      <w:r>
        <w:rPr>
          <w:sz w:val="24"/>
        </w:rPr>
        <w:t xml:space="preserve"> </w:t>
      </w:r>
    </w:p>
    <w:p w14:paraId="13C21418" w14:textId="1CF12A26" w:rsidR="00EC50B1" w:rsidRDefault="005731E2">
      <w:pPr>
        <w:spacing w:after="0" w:line="259" w:lineRule="auto"/>
        <w:ind w:left="0" w:right="3237" w:firstLine="0"/>
        <w:jc w:val="right"/>
      </w:pPr>
      <w:r>
        <w:rPr>
          <w:sz w:val="20"/>
        </w:rPr>
        <w:t>(</w:t>
      </w:r>
      <w:r w:rsidR="005D00A7">
        <w:rPr>
          <w:sz w:val="20"/>
        </w:rPr>
        <w:t>Gli importi presenti sono espressi in Euro</w:t>
      </w:r>
      <w:r>
        <w:rPr>
          <w:sz w:val="24"/>
        </w:rPr>
        <w:t>)</w:t>
      </w:r>
    </w:p>
    <w:p w14:paraId="073ECE53" w14:textId="77777777" w:rsidR="005731E2" w:rsidRDefault="005731E2">
      <w:pPr>
        <w:spacing w:after="113" w:line="259" w:lineRule="auto"/>
        <w:ind w:left="-5" w:right="70"/>
      </w:pPr>
    </w:p>
    <w:p w14:paraId="6AEAA601" w14:textId="77777777" w:rsidR="005731E2" w:rsidRDefault="005731E2">
      <w:pPr>
        <w:spacing w:after="113" w:line="259" w:lineRule="auto"/>
        <w:ind w:left="-5" w:right="70"/>
      </w:pPr>
    </w:p>
    <w:p w14:paraId="46EF6907" w14:textId="77777777" w:rsidR="005731E2" w:rsidRDefault="005731E2">
      <w:pPr>
        <w:spacing w:after="113" w:line="259" w:lineRule="auto"/>
        <w:ind w:left="-5" w:right="70"/>
      </w:pPr>
    </w:p>
    <w:p w14:paraId="178987A8" w14:textId="77777777" w:rsidR="00EC50B1" w:rsidRDefault="005D00A7">
      <w:pPr>
        <w:spacing w:after="113" w:line="259" w:lineRule="auto"/>
        <w:ind w:left="-5" w:right="70"/>
      </w:pPr>
      <w:r>
        <w:t xml:space="preserve">Signori Azionisti/Soci </w:t>
      </w:r>
    </w:p>
    <w:p w14:paraId="1225EE95" w14:textId="77777777" w:rsidR="00EC50B1" w:rsidRDefault="005D00A7">
      <w:pPr>
        <w:ind w:left="-5" w:right="70"/>
      </w:pPr>
      <w:r>
        <w:t xml:space="preserve">l'esercizio </w:t>
      </w:r>
      <w:r w:rsidR="0062244F">
        <w:t xml:space="preserve">2018 </w:t>
      </w:r>
      <w:r w:rsidR="00192A1B">
        <w:t>del Gruppo Reti</w:t>
      </w:r>
      <w:r w:rsidR="00C662FD">
        <w:t xml:space="preserve"> </w:t>
      </w:r>
      <w:r w:rsidR="00192A1B">
        <w:t xml:space="preserve">Ambiente </w:t>
      </w:r>
      <w:r>
        <w:t>chiude con un risultato positivo di €. 1.231.579  ed è il terzo esercizio per il quale la società redige il consolidato</w:t>
      </w:r>
      <w:r w:rsidR="00192A1B">
        <w:t>, a cui questa relazione si riferisce</w:t>
      </w:r>
      <w:r>
        <w:t xml:space="preserve">. </w:t>
      </w:r>
    </w:p>
    <w:p w14:paraId="543E8698" w14:textId="77777777" w:rsidR="00EC50B1" w:rsidRDefault="005D00A7">
      <w:pPr>
        <w:ind w:left="-5" w:right="70"/>
      </w:pPr>
      <w:r>
        <w:t xml:space="preserve">Ai sensi di quanto disposto dall'art.2364, comma 2 del Codice Civile, ed in conformità con le previsioni statutarie, ci si è avvalsi del maggior termine di 180 giorni per l'approvazione del Bilancio. </w:t>
      </w:r>
    </w:p>
    <w:p w14:paraId="7DBE6575" w14:textId="77777777" w:rsidR="00D26414" w:rsidRDefault="00D26414" w:rsidP="00D26414">
      <w:pPr>
        <w:ind w:left="-5" w:right="70"/>
      </w:pPr>
      <w:r>
        <w:lastRenderedPageBreak/>
        <w:t xml:space="preserve">Nel corso del 2018 la struttura del capitale societario non si è modificata, rispetto all’anno precedente e la compagine societaria, sia per numero dei Soci che per azioni da ciascuno di essi possedute, è la medesima del 2017. </w:t>
      </w:r>
    </w:p>
    <w:p w14:paraId="0C473D75" w14:textId="77777777" w:rsidR="00D26414" w:rsidRDefault="00D26414" w:rsidP="00D26414">
      <w:pPr>
        <w:ind w:left="-5" w:right="70"/>
      </w:pPr>
      <w:r>
        <w:t xml:space="preserve">Il 19 giugno 2018 l’Assemblea dei Soci ha provveduto a deliberare una diversa </w:t>
      </w:r>
      <w:r w:rsidRPr="00D26414">
        <w:t>governance</w:t>
      </w:r>
      <w:r>
        <w:t xml:space="preserve"> della società, insediando un Consiglio di Amministrazione in luogo dell’Amministratore Unico. Agli Amministratori componenti il CdA è riconosciuto un compenso complessivo di € 6.000 lordi/anno, da suddividere tra i consiglieri i quali, tuttavia, vi hanno rinunciato. Del pari, nessun Consigliere ha percepito rimborsi spese, cosicché il costo per lo svolgimento delle funzioni dell’Organo Amministrativo è stato pari a zero. Si rammenta che la Società non ha dipendenti e che si avvale, per le sole attività strettamente funzionali, di collaborazioni con le proprie Società controllate mentre è stata costretta a ricorrere al mercato della consulenza per tutte le incombenze derivanti dall’applicazione di leggi. </w:t>
      </w:r>
    </w:p>
    <w:p w14:paraId="240D6009" w14:textId="3069C9CF" w:rsidR="00D26414" w:rsidRDefault="00D26414" w:rsidP="00D26414">
      <w:pPr>
        <w:ind w:left="-5" w:right="70"/>
      </w:pPr>
      <w:r>
        <w:t xml:space="preserve">Pur </w:t>
      </w:r>
      <w:r w:rsidR="0062244F">
        <w:t xml:space="preserve">essendo </w:t>
      </w:r>
      <w:r>
        <w:t xml:space="preserve">priva di una organizzazione gestionale e </w:t>
      </w:r>
      <w:r w:rsidR="0062244F">
        <w:t xml:space="preserve">rimanendo </w:t>
      </w:r>
      <w:r>
        <w:t xml:space="preserve">ancora una società “inattiva”, nel corso del 2018 la Società si è adoperata per favorire il processo aggregativo del Gruppo industriale di società controllate e per </w:t>
      </w:r>
      <w:r w:rsidR="0062244F">
        <w:t xml:space="preserve">far </w:t>
      </w:r>
      <w:r>
        <w:t>maturare, nel confronto con l’Autorità di Ambito Territoriale Ottimale di riferimento e con i Comuni Soci, una evoluzione del disegno strategico. Nel corso del 2018 si è pervenuti al convincimento che il miglior profilo giuridico della Società fosse quello de</w:t>
      </w:r>
      <w:r w:rsidR="0062244F">
        <w:t>l</w:t>
      </w:r>
      <w:r>
        <w:t>l’</w:t>
      </w:r>
      <w:r w:rsidR="0062244F">
        <w:t>“</w:t>
      </w:r>
      <w:r w:rsidRPr="00D26414">
        <w:t>in house providing</w:t>
      </w:r>
      <w:r w:rsidR="0062244F">
        <w:t>”</w:t>
      </w:r>
      <w:r>
        <w:t xml:space="preserve"> per candidare una società, interamente partecipata dal capitale pubblico degli Enti Locali, a ricevere l’affidamento diretto del servizio di gestione del ciclo integrato dei rifiuti urbani dell’ATO Toscana Costa. </w:t>
      </w:r>
    </w:p>
    <w:p w14:paraId="302A0B64" w14:textId="77777777" w:rsidR="00D26414" w:rsidRDefault="00D26414" w:rsidP="00D26414">
      <w:pPr>
        <w:ind w:left="-5" w:right="70"/>
      </w:pPr>
      <w:r>
        <w:t xml:space="preserve">Il modello societario prescelto, discendente dalla configurazione </w:t>
      </w:r>
      <w:r w:rsidR="0062244F">
        <w:t>“</w:t>
      </w:r>
      <w:r w:rsidRPr="00D26414">
        <w:t>in house providing</w:t>
      </w:r>
      <w:r w:rsidR="0062244F">
        <w:t>”</w:t>
      </w:r>
      <w:r w:rsidRPr="00D26414">
        <w:t xml:space="preserve"> </w:t>
      </w:r>
      <w:r w:rsidRPr="000A5F00">
        <w:t xml:space="preserve">e più rispondente alle esigenze di un territorio ampio, popoloso e </w:t>
      </w:r>
      <w:r>
        <w:t xml:space="preserve">assai </w:t>
      </w:r>
      <w:r w:rsidRPr="000A5F00">
        <w:t>articolato</w:t>
      </w:r>
      <w:r>
        <w:t>, è imperniato sulla presenza di una Società Capogruppo industriale, Retiambiente, detentrice della totalità delle azioni delle Società controllate afferenti il Gruppo. Retiambiente gestirà direttamente tutte le attività industriali (progettazione, costruzione e gestione degli impianti di trattamento e valorizzazione dei rifiuti) mentre le Società Operative Locali (SOL) gestiranno tutte le attività di igiene urbana e raccolta dei rifiuti.</w:t>
      </w:r>
    </w:p>
    <w:p w14:paraId="5803D82A" w14:textId="77777777" w:rsidR="00D26414" w:rsidRDefault="00D26414" w:rsidP="00D26414">
      <w:pPr>
        <w:ind w:left="-5" w:right="70"/>
      </w:pPr>
      <w:r>
        <w:t>Nel corso del 2018 è venuta affermandosi una larga convergenza dei Soci, rispetto al nuovo modello strategico</w:t>
      </w:r>
      <w:r w:rsidR="0062244F">
        <w:t xml:space="preserve">, </w:t>
      </w:r>
      <w:r>
        <w:t xml:space="preserve"> tal</w:t>
      </w:r>
      <w:r w:rsidR="0062244F">
        <w:t>e</w:t>
      </w:r>
      <w:r>
        <w:t xml:space="preserve"> che è stata, poi, superata la precedente determinazione a creare, per esito di una fusione per incorporazioni, una sola Società con la soppressione di quelle territoriali partecipate.</w:t>
      </w:r>
    </w:p>
    <w:p w14:paraId="26889F1F" w14:textId="1F1DFF01" w:rsidR="00D26414" w:rsidRDefault="00D26414" w:rsidP="00D26414">
      <w:pPr>
        <w:ind w:left="-5" w:right="70"/>
      </w:pPr>
      <w:r>
        <w:t xml:space="preserve">L’impulso alla generazione di un nuovo assetto societario ed alla sua configurazione organizzativa, impresso nel corso del 2018, ha poi avuto sviluppo nel 2019, con il concorso di tutte le Società partecipate e controllate, dei loro vertici amministrativi e direzionali e con il protagonismo attivo dei Soci tra </w:t>
      </w:r>
      <w:r w:rsidR="0062244F">
        <w:t xml:space="preserve">i </w:t>
      </w:r>
      <w:r>
        <w:t xml:space="preserve">quali, tuttavia, è opportuno segnalare che </w:t>
      </w:r>
      <w:r w:rsidR="0062244F">
        <w:t>vi sono soci</w:t>
      </w:r>
      <w:r>
        <w:t xml:space="preserve"> dissenzienti che hanno manifestato la loro contrarietà anche  ricorrendo alle vie legali.</w:t>
      </w:r>
    </w:p>
    <w:p w14:paraId="624D3643" w14:textId="77777777" w:rsidR="00D26414" w:rsidRDefault="00D26414" w:rsidP="00D26414">
      <w:pPr>
        <w:ind w:left="-5" w:right="70"/>
      </w:pPr>
      <w:r>
        <w:lastRenderedPageBreak/>
        <w:t>L’anno 2018 è stato caratterizzato, a livello nazionale nel comparto della gestione dei rifiuti urbani, da alcune novità che hanno fortemente condizionato l’andamento della gestione anche nel contesto del Gruppo Retiambiente.</w:t>
      </w:r>
    </w:p>
    <w:p w14:paraId="4727858D" w14:textId="77777777" w:rsidR="00D26414" w:rsidRDefault="00D26414" w:rsidP="00D26414">
      <w:pPr>
        <w:ind w:left="-5" w:right="70"/>
      </w:pPr>
      <w:r>
        <w:t>Il più significativo dato negativo è stato costituito dalla caduta verticale dei prezzi dei rifiuti riciclabili espunti dalla raccolta differenziata. Con la chiusura del principale mercato di sbocco, quello della Repubblica Popolare Cinese, ogni operatore europeo ha dovuto fronteggiare l’impossibilità di valorizzare economicamente i materiali riciclabili e il surplus continentale, oltre a determinare una fortissima riduzione del valore commerciale dei rifiuti differenziati, ha anche determinato forti criticità per la gestione logistica e industriale dei flussi. Effetto di tale situazione ne è stata la forte riduzione dei contributi delle filiere CONAI agli operatori della raccolta e dunque anche alle società ed ai Comuni del nostro territorio. Da ciò discende, principalmente, la riduzione del risultato economico positivo per il nostro Gruppo nel 2018.</w:t>
      </w:r>
    </w:p>
    <w:p w14:paraId="523B4A90" w14:textId="77777777" w:rsidR="00D26414" w:rsidRDefault="00D26414" w:rsidP="00D26414">
      <w:pPr>
        <w:ind w:left="-5" w:right="70"/>
      </w:pPr>
      <w:r>
        <w:t xml:space="preserve">Ciò nonostante l’assetto economico-industriale del Gruppo Retiambiente si è mantenuto solido, è cresciuta la raccolta differenziata dei rifiuti e si è estesa quella offerta nella modalità “porta a porta” mentre si è potuto rafforzare il sistema relazionale infragruppo, finalizzato all’autosufficienza dei trattamenti industriali. </w:t>
      </w:r>
    </w:p>
    <w:p w14:paraId="47A85612" w14:textId="77777777" w:rsidR="00EC50B1" w:rsidRDefault="00D26414" w:rsidP="00D26414">
      <w:pPr>
        <w:ind w:left="-5" w:right="70"/>
      </w:pPr>
      <w:r>
        <w:t>Al fine di fornire un miglior quadro conoscitivo dell’andamento e del risultato della gestione, le tabelle sottostanti espongono una riclassificazione del Conto Economico a valore aggiunto, una riclassificazione dello Stato Patrimoniale per aree funzionali e su base finanziaria con I più significativi indici di Bilancio.</w:t>
      </w:r>
      <w:r w:rsidR="005D00A7" w:rsidRPr="00D26414">
        <w:t xml:space="preserve">  </w:t>
      </w:r>
    </w:p>
    <w:p w14:paraId="1FFACFA0" w14:textId="77777777" w:rsidR="00EC50B1" w:rsidRDefault="005D00A7">
      <w:pPr>
        <w:spacing w:after="122" w:line="259" w:lineRule="auto"/>
        <w:ind w:left="0" w:firstLine="0"/>
        <w:jc w:val="left"/>
      </w:pPr>
      <w:r>
        <w:rPr>
          <w:b/>
          <w:color w:val="000080"/>
          <w:sz w:val="20"/>
        </w:rPr>
        <w:t xml:space="preserve"> </w:t>
      </w:r>
    </w:p>
    <w:p w14:paraId="73FBF3DB" w14:textId="77777777" w:rsidR="00EC50B1" w:rsidRDefault="005D00A7">
      <w:pPr>
        <w:pStyle w:val="Titolo1"/>
        <w:spacing w:after="218"/>
        <w:ind w:left="-5"/>
      </w:pPr>
      <w:r>
        <w:t xml:space="preserve">INDICATORI FINANZIARI </w:t>
      </w:r>
    </w:p>
    <w:p w14:paraId="23C70462" w14:textId="77777777" w:rsidR="00EC50B1" w:rsidRDefault="005D00A7">
      <w:pPr>
        <w:ind w:left="-5" w:right="70"/>
      </w:pPr>
      <w:r>
        <w:t xml:space="preserve">Di seguito si riportano le tabelle sintetiche dello stato patrimoniale riclassificato secondo il criterio della pertinenza gestionale evidenziando l’indice percentuale di ciascuna voce. Per una migliore rappresentazione e per una maggiore analiticità, è stata differenziata la parte operativa da quella finanziaria, entrambe espresse in termini correnti e non correnti. </w:t>
      </w:r>
    </w:p>
    <w:p w14:paraId="24FFE5C4" w14:textId="77777777" w:rsidR="00E460BF" w:rsidRDefault="00E460BF">
      <w:pPr>
        <w:ind w:left="-5" w:right="70"/>
      </w:pPr>
    </w:p>
    <w:tbl>
      <w:tblPr>
        <w:tblStyle w:val="TableGrid"/>
        <w:tblW w:w="8997" w:type="dxa"/>
        <w:tblInd w:w="9" w:type="dxa"/>
        <w:tblCellMar>
          <w:left w:w="37" w:type="dxa"/>
          <w:bottom w:w="25" w:type="dxa"/>
          <w:right w:w="44" w:type="dxa"/>
        </w:tblCellMar>
        <w:tblLook w:val="04A0" w:firstRow="1" w:lastRow="0" w:firstColumn="1" w:lastColumn="0" w:noHBand="0" w:noVBand="1"/>
      </w:tblPr>
      <w:tblGrid>
        <w:gridCol w:w="3145"/>
        <w:gridCol w:w="2157"/>
        <w:gridCol w:w="1583"/>
        <w:gridCol w:w="1124"/>
        <w:gridCol w:w="988"/>
      </w:tblGrid>
      <w:tr w:rsidR="008E2754" w14:paraId="10D6677A" w14:textId="77777777" w:rsidTr="00BB54A3">
        <w:trPr>
          <w:trHeight w:val="465"/>
        </w:trPr>
        <w:tc>
          <w:tcPr>
            <w:tcW w:w="3145" w:type="dxa"/>
            <w:tcBorders>
              <w:top w:val="single" w:sz="6" w:space="0" w:color="000000"/>
              <w:left w:val="single" w:sz="6" w:space="0" w:color="000000"/>
              <w:bottom w:val="single" w:sz="6" w:space="0" w:color="000000"/>
              <w:right w:val="single" w:sz="6" w:space="0" w:color="000000"/>
            </w:tcBorders>
          </w:tcPr>
          <w:p w14:paraId="081E5298" w14:textId="77777777" w:rsidR="008E2754" w:rsidRDefault="008E2754" w:rsidP="008E2754">
            <w:pPr>
              <w:spacing w:after="160" w:line="259" w:lineRule="auto"/>
              <w:ind w:left="0" w:firstLine="0"/>
              <w:jc w:val="left"/>
            </w:pPr>
          </w:p>
        </w:tc>
        <w:tc>
          <w:tcPr>
            <w:tcW w:w="2157" w:type="dxa"/>
            <w:tcBorders>
              <w:top w:val="single" w:sz="6" w:space="0" w:color="000000"/>
              <w:left w:val="single" w:sz="6" w:space="0" w:color="000000"/>
              <w:bottom w:val="single" w:sz="6" w:space="0" w:color="000000"/>
              <w:right w:val="single" w:sz="6" w:space="0" w:color="000000"/>
            </w:tcBorders>
            <w:vAlign w:val="center"/>
          </w:tcPr>
          <w:p w14:paraId="0E534226" w14:textId="77777777" w:rsidR="008E2754" w:rsidRPr="008E2754" w:rsidRDefault="008E2754" w:rsidP="008E2754">
            <w:pPr>
              <w:spacing w:after="0" w:line="259" w:lineRule="auto"/>
              <w:ind w:left="5" w:firstLine="0"/>
              <w:jc w:val="center"/>
              <w:rPr>
                <w:rFonts w:ascii="Comic Sans MS" w:eastAsia="Comic Sans MS" w:hAnsi="Comic Sans MS" w:cs="Comic Sans MS"/>
                <w:b/>
                <w:sz w:val="19"/>
              </w:rPr>
            </w:pPr>
            <w:r w:rsidRPr="008E2754">
              <w:rPr>
                <w:rFonts w:ascii="Comic Sans MS" w:eastAsia="Comic Sans MS" w:hAnsi="Comic Sans MS" w:cs="Comic Sans MS"/>
                <w:b/>
                <w:sz w:val="19"/>
              </w:rPr>
              <w:t>2018</w:t>
            </w:r>
          </w:p>
        </w:tc>
        <w:tc>
          <w:tcPr>
            <w:tcW w:w="1583" w:type="dxa"/>
            <w:tcBorders>
              <w:top w:val="single" w:sz="6" w:space="0" w:color="000000"/>
              <w:left w:val="single" w:sz="6" w:space="0" w:color="000000"/>
              <w:bottom w:val="single" w:sz="6" w:space="0" w:color="000000"/>
              <w:right w:val="single" w:sz="6" w:space="0" w:color="000000"/>
            </w:tcBorders>
            <w:vAlign w:val="center"/>
          </w:tcPr>
          <w:p w14:paraId="2B1D76BC" w14:textId="77777777" w:rsidR="008E2754" w:rsidRPr="008E2754" w:rsidRDefault="008E2754" w:rsidP="008E2754">
            <w:pPr>
              <w:spacing w:after="0" w:line="259" w:lineRule="auto"/>
              <w:ind w:left="5" w:firstLine="0"/>
              <w:jc w:val="center"/>
              <w:rPr>
                <w:rFonts w:ascii="Comic Sans MS" w:eastAsia="Comic Sans MS" w:hAnsi="Comic Sans MS" w:cs="Comic Sans MS"/>
                <w:b/>
                <w:sz w:val="19"/>
              </w:rPr>
            </w:pPr>
            <w:r>
              <w:rPr>
                <w:rFonts w:ascii="Comic Sans MS" w:eastAsia="Comic Sans MS" w:hAnsi="Comic Sans MS" w:cs="Comic Sans MS"/>
                <w:b/>
                <w:sz w:val="19"/>
              </w:rPr>
              <w:t>2017</w:t>
            </w:r>
          </w:p>
        </w:tc>
        <w:tc>
          <w:tcPr>
            <w:tcW w:w="1124" w:type="dxa"/>
            <w:tcBorders>
              <w:top w:val="single" w:sz="6" w:space="0" w:color="000000"/>
              <w:left w:val="single" w:sz="6" w:space="0" w:color="000000"/>
              <w:bottom w:val="single" w:sz="6" w:space="0" w:color="000000"/>
              <w:right w:val="single" w:sz="6" w:space="0" w:color="000000"/>
            </w:tcBorders>
            <w:vAlign w:val="center"/>
          </w:tcPr>
          <w:p w14:paraId="2460D65A" w14:textId="77777777" w:rsidR="008E2754" w:rsidRPr="008E2754" w:rsidRDefault="008E2754" w:rsidP="008E2754">
            <w:pPr>
              <w:spacing w:after="0" w:line="259" w:lineRule="auto"/>
              <w:ind w:left="5" w:firstLine="0"/>
              <w:jc w:val="center"/>
              <w:rPr>
                <w:rFonts w:ascii="Comic Sans MS" w:eastAsia="Comic Sans MS" w:hAnsi="Comic Sans MS" w:cs="Comic Sans MS"/>
                <w:b/>
                <w:sz w:val="19"/>
              </w:rPr>
            </w:pPr>
            <w:r w:rsidRPr="008E2754">
              <w:rPr>
                <w:rFonts w:ascii="Comic Sans MS" w:eastAsia="Comic Sans MS" w:hAnsi="Comic Sans MS" w:cs="Comic Sans MS"/>
                <w:b/>
                <w:sz w:val="19"/>
              </w:rPr>
              <w:t>2018</w:t>
            </w:r>
          </w:p>
        </w:tc>
        <w:tc>
          <w:tcPr>
            <w:tcW w:w="988" w:type="dxa"/>
            <w:tcBorders>
              <w:top w:val="single" w:sz="6" w:space="0" w:color="000000"/>
              <w:left w:val="single" w:sz="6" w:space="0" w:color="000000"/>
              <w:bottom w:val="single" w:sz="6" w:space="0" w:color="000000"/>
              <w:right w:val="single" w:sz="6" w:space="0" w:color="000000"/>
            </w:tcBorders>
            <w:vAlign w:val="center"/>
          </w:tcPr>
          <w:p w14:paraId="320BFC2F" w14:textId="77777777" w:rsidR="008E2754" w:rsidRPr="008E2754" w:rsidRDefault="008E2754" w:rsidP="008E2754">
            <w:pPr>
              <w:spacing w:after="0" w:line="259" w:lineRule="auto"/>
              <w:ind w:left="5" w:firstLine="0"/>
              <w:jc w:val="center"/>
              <w:rPr>
                <w:rFonts w:ascii="Comic Sans MS" w:eastAsia="Comic Sans MS" w:hAnsi="Comic Sans MS" w:cs="Comic Sans MS"/>
                <w:b/>
                <w:sz w:val="19"/>
              </w:rPr>
            </w:pPr>
            <w:r>
              <w:rPr>
                <w:rFonts w:ascii="Comic Sans MS" w:eastAsia="Comic Sans MS" w:hAnsi="Comic Sans MS" w:cs="Comic Sans MS"/>
                <w:b/>
                <w:sz w:val="19"/>
              </w:rPr>
              <w:t>2017</w:t>
            </w:r>
          </w:p>
        </w:tc>
      </w:tr>
      <w:tr w:rsidR="00E06312" w14:paraId="0DD0FCF0" w14:textId="77777777" w:rsidTr="00E06312">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0C4C62FA" w14:textId="77777777" w:rsidR="00E06312" w:rsidRDefault="00E06312" w:rsidP="00E06312">
            <w:pPr>
              <w:spacing w:after="0" w:line="259" w:lineRule="auto"/>
              <w:ind w:left="0" w:firstLine="0"/>
              <w:jc w:val="left"/>
            </w:pPr>
            <w:r>
              <w:rPr>
                <w:rFonts w:ascii="Comic Sans MS" w:eastAsia="Comic Sans MS" w:hAnsi="Comic Sans MS" w:cs="Comic Sans MS"/>
                <w:sz w:val="19"/>
              </w:rPr>
              <w:t>Attivo operativo non corrente</w:t>
            </w:r>
          </w:p>
        </w:tc>
        <w:tc>
          <w:tcPr>
            <w:tcW w:w="2157" w:type="dxa"/>
            <w:tcBorders>
              <w:top w:val="single" w:sz="6" w:space="0" w:color="000000"/>
              <w:left w:val="single" w:sz="6" w:space="0" w:color="000000"/>
              <w:bottom w:val="single" w:sz="6" w:space="0" w:color="000000"/>
              <w:right w:val="single" w:sz="6" w:space="0" w:color="000000"/>
            </w:tcBorders>
          </w:tcPr>
          <w:p w14:paraId="697DD860" w14:textId="77777777" w:rsidR="00E06312" w:rsidRDefault="00E06312" w:rsidP="00E06312">
            <w:pPr>
              <w:spacing w:after="0" w:line="259" w:lineRule="auto"/>
              <w:ind w:left="75" w:firstLine="0"/>
              <w:jc w:val="right"/>
              <w:rPr>
                <w:rFonts w:ascii="Comic Sans MS" w:eastAsia="Comic Sans MS" w:hAnsi="Comic Sans MS" w:cs="Comic Sans MS"/>
                <w:sz w:val="19"/>
              </w:rPr>
            </w:pPr>
          </w:p>
          <w:p w14:paraId="1BE2C6A0" w14:textId="5CCC9989" w:rsidR="00E06312" w:rsidRPr="00E06312" w:rsidRDefault="00E06312" w:rsidP="00E06312">
            <w:pPr>
              <w:spacing w:after="0" w:line="259" w:lineRule="auto"/>
              <w:ind w:left="75" w:firstLine="0"/>
              <w:jc w:val="right"/>
              <w:rPr>
                <w:rFonts w:ascii="Comic Sans MS" w:eastAsia="Comic Sans MS" w:hAnsi="Comic Sans MS" w:cs="Comic Sans MS"/>
                <w:sz w:val="19"/>
              </w:rPr>
            </w:pPr>
            <w:r w:rsidRPr="00E06312">
              <w:rPr>
                <w:rFonts w:ascii="Comic Sans MS" w:eastAsia="Comic Sans MS" w:hAnsi="Comic Sans MS" w:cs="Comic Sans MS"/>
                <w:sz w:val="19"/>
              </w:rPr>
              <w:t>37.</w:t>
            </w:r>
            <w:r w:rsidR="00142B3D">
              <w:rPr>
                <w:rFonts w:ascii="Comic Sans MS" w:eastAsia="Comic Sans MS" w:hAnsi="Comic Sans MS" w:cs="Comic Sans MS"/>
                <w:sz w:val="19"/>
              </w:rPr>
              <w:t>089.844</w:t>
            </w:r>
          </w:p>
        </w:tc>
        <w:tc>
          <w:tcPr>
            <w:tcW w:w="1583" w:type="dxa"/>
            <w:tcBorders>
              <w:top w:val="single" w:sz="6" w:space="0" w:color="000000"/>
              <w:left w:val="single" w:sz="6" w:space="0" w:color="000000"/>
              <w:bottom w:val="single" w:sz="6" w:space="0" w:color="000000"/>
              <w:right w:val="single" w:sz="6" w:space="0" w:color="000000"/>
            </w:tcBorders>
            <w:vAlign w:val="bottom"/>
          </w:tcPr>
          <w:p w14:paraId="65EAA33E" w14:textId="77777777" w:rsidR="00E06312" w:rsidRDefault="00E06312" w:rsidP="00E06312">
            <w:pPr>
              <w:spacing w:after="0" w:line="259" w:lineRule="auto"/>
              <w:ind w:left="75" w:firstLine="0"/>
              <w:jc w:val="right"/>
            </w:pPr>
            <w:r>
              <w:rPr>
                <w:rFonts w:ascii="Comic Sans MS" w:eastAsia="Comic Sans MS" w:hAnsi="Comic Sans MS" w:cs="Comic Sans MS"/>
                <w:sz w:val="19"/>
              </w:rPr>
              <w:t xml:space="preserve">         29.402.499</w:t>
            </w:r>
          </w:p>
        </w:tc>
        <w:tc>
          <w:tcPr>
            <w:tcW w:w="1124" w:type="dxa"/>
            <w:tcBorders>
              <w:top w:val="single" w:sz="6" w:space="0" w:color="000000"/>
              <w:left w:val="single" w:sz="6" w:space="0" w:color="000000"/>
              <w:bottom w:val="single" w:sz="6" w:space="0" w:color="000000"/>
              <w:right w:val="single" w:sz="6" w:space="0" w:color="000000"/>
            </w:tcBorders>
          </w:tcPr>
          <w:p w14:paraId="7585676C" w14:textId="77777777" w:rsidR="00E06312" w:rsidRDefault="00E06312" w:rsidP="00E06312">
            <w:pPr>
              <w:spacing w:after="0" w:line="259" w:lineRule="auto"/>
              <w:ind w:left="0" w:firstLine="0"/>
              <w:jc w:val="right"/>
              <w:rPr>
                <w:rFonts w:ascii="Comic Sans MS" w:eastAsia="Comic Sans MS" w:hAnsi="Comic Sans MS" w:cs="Comic Sans MS"/>
                <w:sz w:val="19"/>
              </w:rPr>
            </w:pPr>
          </w:p>
          <w:p w14:paraId="19DD9BA3" w14:textId="77777777" w:rsidR="00E06312" w:rsidRPr="00E06312" w:rsidRDefault="00E06312" w:rsidP="00E06312">
            <w:pPr>
              <w:spacing w:after="0" w:line="259" w:lineRule="auto"/>
              <w:ind w:left="0" w:firstLine="0"/>
              <w:jc w:val="right"/>
              <w:rPr>
                <w:rFonts w:ascii="Comic Sans MS" w:eastAsia="Comic Sans MS" w:hAnsi="Comic Sans MS" w:cs="Comic Sans MS"/>
                <w:sz w:val="19"/>
              </w:rPr>
            </w:pPr>
            <w:r w:rsidRPr="00E06312">
              <w:rPr>
                <w:rFonts w:ascii="Comic Sans MS" w:eastAsia="Comic Sans MS" w:hAnsi="Comic Sans MS" w:cs="Comic Sans MS"/>
                <w:sz w:val="19"/>
              </w:rPr>
              <w:t>29</w:t>
            </w:r>
            <w:r>
              <w:rPr>
                <w:rFonts w:ascii="Comic Sans MS" w:eastAsia="Comic Sans MS" w:hAnsi="Comic Sans MS" w:cs="Comic Sans MS"/>
                <w:sz w:val="19"/>
              </w:rPr>
              <w:t>,</w:t>
            </w:r>
            <w:r w:rsidRPr="00E06312">
              <w:rPr>
                <w:rFonts w:ascii="Comic Sans MS" w:eastAsia="Comic Sans MS" w:hAnsi="Comic Sans MS" w:cs="Comic Sans MS"/>
                <w:sz w:val="19"/>
              </w:rPr>
              <w:t>07</w:t>
            </w:r>
            <w:r>
              <w:rPr>
                <w:rFonts w:ascii="Comic Sans MS" w:eastAsia="Comic Sans MS" w:hAnsi="Comic Sans MS" w:cs="Comic Sans MS"/>
                <w:sz w:val="19"/>
              </w:rPr>
              <w:t>%</w:t>
            </w:r>
          </w:p>
        </w:tc>
        <w:tc>
          <w:tcPr>
            <w:tcW w:w="988" w:type="dxa"/>
            <w:tcBorders>
              <w:top w:val="single" w:sz="6" w:space="0" w:color="000000"/>
              <w:left w:val="single" w:sz="6" w:space="0" w:color="000000"/>
              <w:bottom w:val="single" w:sz="6" w:space="0" w:color="000000"/>
              <w:right w:val="single" w:sz="6" w:space="0" w:color="000000"/>
            </w:tcBorders>
            <w:vAlign w:val="bottom"/>
          </w:tcPr>
          <w:p w14:paraId="65A88A5D" w14:textId="77777777" w:rsidR="00E06312" w:rsidRDefault="00E06312" w:rsidP="00E06312">
            <w:pPr>
              <w:spacing w:after="0" w:line="259" w:lineRule="auto"/>
              <w:ind w:left="0" w:firstLine="0"/>
              <w:jc w:val="right"/>
            </w:pPr>
            <w:r>
              <w:rPr>
                <w:rFonts w:ascii="Comic Sans MS" w:eastAsia="Comic Sans MS" w:hAnsi="Comic Sans MS" w:cs="Comic Sans MS"/>
                <w:sz w:val="19"/>
              </w:rPr>
              <w:t>24,35%</w:t>
            </w:r>
          </w:p>
        </w:tc>
      </w:tr>
      <w:tr w:rsidR="00E06312" w14:paraId="6A224BC7" w14:textId="77777777" w:rsidTr="00E06312">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25842CED" w14:textId="77777777" w:rsidR="00E06312" w:rsidRDefault="00E06312" w:rsidP="00E06312">
            <w:pPr>
              <w:spacing w:after="0" w:line="259" w:lineRule="auto"/>
              <w:ind w:left="0" w:firstLine="0"/>
              <w:jc w:val="left"/>
            </w:pPr>
            <w:r>
              <w:rPr>
                <w:rFonts w:ascii="Comic Sans MS" w:eastAsia="Comic Sans MS" w:hAnsi="Comic Sans MS" w:cs="Comic Sans MS"/>
                <w:sz w:val="19"/>
              </w:rPr>
              <w:t>Attivo operativo corrente</w:t>
            </w:r>
          </w:p>
        </w:tc>
        <w:tc>
          <w:tcPr>
            <w:tcW w:w="2157" w:type="dxa"/>
            <w:tcBorders>
              <w:top w:val="single" w:sz="6" w:space="0" w:color="000000"/>
              <w:left w:val="single" w:sz="6" w:space="0" w:color="000000"/>
              <w:bottom w:val="single" w:sz="6" w:space="0" w:color="000000"/>
              <w:right w:val="single" w:sz="6" w:space="0" w:color="000000"/>
            </w:tcBorders>
          </w:tcPr>
          <w:p w14:paraId="5ABC3A3E" w14:textId="77777777" w:rsidR="00E06312" w:rsidRDefault="00E06312" w:rsidP="00E06312">
            <w:pPr>
              <w:spacing w:after="0" w:line="259" w:lineRule="auto"/>
              <w:ind w:left="75" w:firstLine="0"/>
              <w:jc w:val="right"/>
              <w:rPr>
                <w:rFonts w:ascii="Comic Sans MS" w:eastAsia="Comic Sans MS" w:hAnsi="Comic Sans MS" w:cs="Comic Sans MS"/>
                <w:sz w:val="19"/>
              </w:rPr>
            </w:pPr>
          </w:p>
          <w:p w14:paraId="02133491" w14:textId="302B043F" w:rsidR="00E06312" w:rsidRPr="00E06312" w:rsidRDefault="00E06312" w:rsidP="00E06312">
            <w:pPr>
              <w:spacing w:after="0" w:line="259" w:lineRule="auto"/>
              <w:ind w:left="75" w:firstLine="0"/>
              <w:jc w:val="right"/>
              <w:rPr>
                <w:rFonts w:ascii="Comic Sans MS" w:eastAsia="Comic Sans MS" w:hAnsi="Comic Sans MS" w:cs="Comic Sans MS"/>
                <w:sz w:val="19"/>
              </w:rPr>
            </w:pPr>
            <w:r w:rsidRPr="00E06312">
              <w:rPr>
                <w:rFonts w:ascii="Comic Sans MS" w:eastAsia="Comic Sans MS" w:hAnsi="Comic Sans MS" w:cs="Comic Sans MS"/>
                <w:sz w:val="19"/>
              </w:rPr>
              <w:t>68.</w:t>
            </w:r>
            <w:r w:rsidR="00142B3D">
              <w:rPr>
                <w:rFonts w:ascii="Comic Sans MS" w:eastAsia="Comic Sans MS" w:hAnsi="Comic Sans MS" w:cs="Comic Sans MS"/>
                <w:sz w:val="19"/>
              </w:rPr>
              <w:t>878.032</w:t>
            </w:r>
          </w:p>
        </w:tc>
        <w:tc>
          <w:tcPr>
            <w:tcW w:w="1583" w:type="dxa"/>
            <w:tcBorders>
              <w:top w:val="single" w:sz="6" w:space="0" w:color="000000"/>
              <w:left w:val="single" w:sz="6" w:space="0" w:color="000000"/>
              <w:bottom w:val="single" w:sz="6" w:space="0" w:color="000000"/>
              <w:right w:val="single" w:sz="6" w:space="0" w:color="000000"/>
            </w:tcBorders>
            <w:vAlign w:val="bottom"/>
          </w:tcPr>
          <w:p w14:paraId="35D46290" w14:textId="77777777" w:rsidR="00E06312" w:rsidRDefault="00E06312" w:rsidP="00E06312">
            <w:pPr>
              <w:spacing w:after="0" w:line="259" w:lineRule="auto"/>
              <w:ind w:left="75" w:firstLine="0"/>
              <w:jc w:val="right"/>
            </w:pPr>
            <w:r>
              <w:rPr>
                <w:rFonts w:ascii="Comic Sans MS" w:eastAsia="Comic Sans MS" w:hAnsi="Comic Sans MS" w:cs="Comic Sans MS"/>
                <w:sz w:val="19"/>
              </w:rPr>
              <w:t xml:space="preserve">         69.716.857</w:t>
            </w:r>
          </w:p>
        </w:tc>
        <w:tc>
          <w:tcPr>
            <w:tcW w:w="1124" w:type="dxa"/>
            <w:tcBorders>
              <w:top w:val="single" w:sz="6" w:space="0" w:color="000000"/>
              <w:left w:val="single" w:sz="6" w:space="0" w:color="000000"/>
              <w:bottom w:val="single" w:sz="6" w:space="0" w:color="000000"/>
              <w:right w:val="single" w:sz="6" w:space="0" w:color="000000"/>
            </w:tcBorders>
          </w:tcPr>
          <w:p w14:paraId="2FD5F785" w14:textId="77777777" w:rsidR="00E06312" w:rsidRDefault="00E06312" w:rsidP="00E06312">
            <w:pPr>
              <w:spacing w:after="0" w:line="259" w:lineRule="auto"/>
              <w:ind w:left="0" w:firstLine="0"/>
              <w:jc w:val="right"/>
              <w:rPr>
                <w:rFonts w:ascii="Comic Sans MS" w:eastAsia="Comic Sans MS" w:hAnsi="Comic Sans MS" w:cs="Comic Sans MS"/>
                <w:sz w:val="19"/>
              </w:rPr>
            </w:pPr>
          </w:p>
          <w:p w14:paraId="3E85858E" w14:textId="77777777" w:rsidR="00E06312" w:rsidRPr="00E06312" w:rsidRDefault="00E06312" w:rsidP="00E06312">
            <w:pPr>
              <w:spacing w:after="0" w:line="259" w:lineRule="auto"/>
              <w:ind w:left="0" w:firstLine="0"/>
              <w:jc w:val="right"/>
              <w:rPr>
                <w:rFonts w:ascii="Comic Sans MS" w:eastAsia="Comic Sans MS" w:hAnsi="Comic Sans MS" w:cs="Comic Sans MS"/>
                <w:sz w:val="19"/>
              </w:rPr>
            </w:pPr>
            <w:r w:rsidRPr="00E06312">
              <w:rPr>
                <w:rFonts w:ascii="Comic Sans MS" w:eastAsia="Comic Sans MS" w:hAnsi="Comic Sans MS" w:cs="Comic Sans MS"/>
                <w:sz w:val="19"/>
              </w:rPr>
              <w:t>53</w:t>
            </w:r>
            <w:r>
              <w:rPr>
                <w:rFonts w:ascii="Comic Sans MS" w:eastAsia="Comic Sans MS" w:hAnsi="Comic Sans MS" w:cs="Comic Sans MS"/>
                <w:sz w:val="19"/>
              </w:rPr>
              <w:t>,</w:t>
            </w:r>
            <w:r w:rsidRPr="00E06312">
              <w:rPr>
                <w:rFonts w:ascii="Comic Sans MS" w:eastAsia="Comic Sans MS" w:hAnsi="Comic Sans MS" w:cs="Comic Sans MS"/>
                <w:sz w:val="19"/>
              </w:rPr>
              <w:t>01</w:t>
            </w:r>
            <w:r>
              <w:rPr>
                <w:rFonts w:ascii="Comic Sans MS" w:eastAsia="Comic Sans MS" w:hAnsi="Comic Sans MS" w:cs="Comic Sans MS"/>
                <w:sz w:val="19"/>
              </w:rPr>
              <w:t>%</w:t>
            </w:r>
          </w:p>
        </w:tc>
        <w:tc>
          <w:tcPr>
            <w:tcW w:w="988" w:type="dxa"/>
            <w:tcBorders>
              <w:top w:val="single" w:sz="6" w:space="0" w:color="000000"/>
              <w:left w:val="single" w:sz="6" w:space="0" w:color="000000"/>
              <w:bottom w:val="single" w:sz="6" w:space="0" w:color="000000"/>
              <w:right w:val="single" w:sz="6" w:space="0" w:color="000000"/>
            </w:tcBorders>
            <w:vAlign w:val="bottom"/>
          </w:tcPr>
          <w:p w14:paraId="23616311" w14:textId="77777777" w:rsidR="00E06312" w:rsidRDefault="00E06312" w:rsidP="00E06312">
            <w:pPr>
              <w:spacing w:after="0" w:line="259" w:lineRule="auto"/>
              <w:ind w:left="0" w:firstLine="0"/>
              <w:jc w:val="right"/>
            </w:pPr>
            <w:r>
              <w:rPr>
                <w:rFonts w:ascii="Comic Sans MS" w:eastAsia="Comic Sans MS" w:hAnsi="Comic Sans MS" w:cs="Comic Sans MS"/>
                <w:sz w:val="19"/>
              </w:rPr>
              <w:t>57,73%</w:t>
            </w:r>
          </w:p>
        </w:tc>
      </w:tr>
      <w:tr w:rsidR="00E06312" w14:paraId="2851DD2E" w14:textId="77777777" w:rsidTr="00E06312">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40C211DF" w14:textId="77777777" w:rsidR="00E06312" w:rsidRDefault="00E06312" w:rsidP="00E06312">
            <w:pPr>
              <w:spacing w:after="0" w:line="259" w:lineRule="auto"/>
              <w:ind w:left="0" w:firstLine="0"/>
              <w:jc w:val="left"/>
            </w:pPr>
            <w:r>
              <w:rPr>
                <w:rFonts w:ascii="Comic Sans MS" w:eastAsia="Comic Sans MS" w:hAnsi="Comic Sans MS" w:cs="Comic Sans MS"/>
                <w:sz w:val="19"/>
              </w:rPr>
              <w:t>Attivo finanziario non corrente</w:t>
            </w:r>
          </w:p>
        </w:tc>
        <w:tc>
          <w:tcPr>
            <w:tcW w:w="2157" w:type="dxa"/>
            <w:tcBorders>
              <w:top w:val="single" w:sz="6" w:space="0" w:color="000000"/>
              <w:left w:val="single" w:sz="6" w:space="0" w:color="000000"/>
              <w:bottom w:val="single" w:sz="6" w:space="0" w:color="000000"/>
              <w:right w:val="single" w:sz="6" w:space="0" w:color="000000"/>
            </w:tcBorders>
          </w:tcPr>
          <w:p w14:paraId="70346629" w14:textId="77777777" w:rsidR="00E06312" w:rsidRDefault="00E06312" w:rsidP="00E06312">
            <w:pPr>
              <w:spacing w:after="0" w:line="259" w:lineRule="auto"/>
              <w:ind w:left="75" w:firstLine="0"/>
              <w:jc w:val="right"/>
              <w:rPr>
                <w:rFonts w:ascii="Comic Sans MS" w:eastAsia="Comic Sans MS" w:hAnsi="Comic Sans MS" w:cs="Comic Sans MS"/>
                <w:sz w:val="19"/>
              </w:rPr>
            </w:pPr>
          </w:p>
          <w:p w14:paraId="25401E0B" w14:textId="77777777" w:rsidR="00E06312" w:rsidRPr="00E06312" w:rsidRDefault="00E06312" w:rsidP="00E06312">
            <w:pPr>
              <w:spacing w:after="0" w:line="259" w:lineRule="auto"/>
              <w:ind w:left="75" w:firstLine="0"/>
              <w:jc w:val="right"/>
              <w:rPr>
                <w:rFonts w:ascii="Comic Sans MS" w:eastAsia="Comic Sans MS" w:hAnsi="Comic Sans MS" w:cs="Comic Sans MS"/>
                <w:sz w:val="19"/>
              </w:rPr>
            </w:pPr>
            <w:r w:rsidRPr="00E06312">
              <w:rPr>
                <w:rFonts w:ascii="Comic Sans MS" w:eastAsia="Comic Sans MS" w:hAnsi="Comic Sans MS" w:cs="Comic Sans MS"/>
                <w:sz w:val="19"/>
              </w:rPr>
              <w:t>1.062.751</w:t>
            </w:r>
          </w:p>
        </w:tc>
        <w:tc>
          <w:tcPr>
            <w:tcW w:w="1583" w:type="dxa"/>
            <w:tcBorders>
              <w:top w:val="single" w:sz="6" w:space="0" w:color="000000"/>
              <w:left w:val="single" w:sz="6" w:space="0" w:color="000000"/>
              <w:bottom w:val="single" w:sz="6" w:space="0" w:color="000000"/>
              <w:right w:val="single" w:sz="6" w:space="0" w:color="000000"/>
            </w:tcBorders>
            <w:vAlign w:val="bottom"/>
          </w:tcPr>
          <w:p w14:paraId="27CD5C3F" w14:textId="77777777" w:rsidR="00E06312" w:rsidRDefault="00E06312" w:rsidP="00E06312">
            <w:pPr>
              <w:spacing w:after="0" w:line="259" w:lineRule="auto"/>
              <w:ind w:left="75" w:firstLine="0"/>
              <w:jc w:val="right"/>
            </w:pPr>
            <w:r>
              <w:rPr>
                <w:rFonts w:ascii="Comic Sans MS" w:eastAsia="Comic Sans MS" w:hAnsi="Comic Sans MS" w:cs="Comic Sans MS"/>
                <w:sz w:val="19"/>
              </w:rPr>
              <w:t xml:space="preserve">           1.058.926</w:t>
            </w:r>
          </w:p>
        </w:tc>
        <w:tc>
          <w:tcPr>
            <w:tcW w:w="1124" w:type="dxa"/>
            <w:tcBorders>
              <w:top w:val="single" w:sz="6" w:space="0" w:color="000000"/>
              <w:left w:val="single" w:sz="6" w:space="0" w:color="000000"/>
              <w:bottom w:val="single" w:sz="6" w:space="0" w:color="000000"/>
              <w:right w:val="single" w:sz="6" w:space="0" w:color="000000"/>
            </w:tcBorders>
          </w:tcPr>
          <w:p w14:paraId="0C58A4F9" w14:textId="77777777" w:rsidR="00E06312" w:rsidRDefault="00E06312" w:rsidP="00E06312">
            <w:pPr>
              <w:spacing w:after="0" w:line="259" w:lineRule="auto"/>
              <w:ind w:left="0" w:firstLine="0"/>
              <w:jc w:val="right"/>
              <w:rPr>
                <w:rFonts w:ascii="Comic Sans MS" w:eastAsia="Comic Sans MS" w:hAnsi="Comic Sans MS" w:cs="Comic Sans MS"/>
                <w:sz w:val="19"/>
              </w:rPr>
            </w:pPr>
          </w:p>
          <w:p w14:paraId="3FBD8DE5" w14:textId="77777777" w:rsidR="00E06312" w:rsidRPr="00E06312" w:rsidRDefault="00E06312" w:rsidP="00E06312">
            <w:pPr>
              <w:spacing w:after="0" w:line="259" w:lineRule="auto"/>
              <w:ind w:left="0" w:firstLine="0"/>
              <w:jc w:val="right"/>
              <w:rPr>
                <w:rFonts w:ascii="Comic Sans MS" w:eastAsia="Comic Sans MS" w:hAnsi="Comic Sans MS" w:cs="Comic Sans MS"/>
                <w:sz w:val="19"/>
              </w:rPr>
            </w:pPr>
            <w:r w:rsidRPr="00E06312">
              <w:rPr>
                <w:rFonts w:ascii="Comic Sans MS" w:eastAsia="Comic Sans MS" w:hAnsi="Comic Sans MS" w:cs="Comic Sans MS"/>
                <w:sz w:val="19"/>
              </w:rPr>
              <w:t>0</w:t>
            </w:r>
            <w:r>
              <w:rPr>
                <w:rFonts w:ascii="Comic Sans MS" w:eastAsia="Comic Sans MS" w:hAnsi="Comic Sans MS" w:cs="Comic Sans MS"/>
                <w:sz w:val="19"/>
              </w:rPr>
              <w:t>,</w:t>
            </w:r>
            <w:r w:rsidRPr="00E06312">
              <w:rPr>
                <w:rFonts w:ascii="Comic Sans MS" w:eastAsia="Comic Sans MS" w:hAnsi="Comic Sans MS" w:cs="Comic Sans MS"/>
                <w:sz w:val="19"/>
              </w:rPr>
              <w:t>82</w:t>
            </w:r>
            <w:r>
              <w:rPr>
                <w:rFonts w:ascii="Comic Sans MS" w:eastAsia="Comic Sans MS" w:hAnsi="Comic Sans MS" w:cs="Comic Sans MS"/>
                <w:sz w:val="19"/>
              </w:rPr>
              <w:t>%</w:t>
            </w:r>
          </w:p>
        </w:tc>
        <w:tc>
          <w:tcPr>
            <w:tcW w:w="988" w:type="dxa"/>
            <w:tcBorders>
              <w:top w:val="single" w:sz="6" w:space="0" w:color="000000"/>
              <w:left w:val="single" w:sz="6" w:space="0" w:color="000000"/>
              <w:bottom w:val="single" w:sz="6" w:space="0" w:color="000000"/>
              <w:right w:val="single" w:sz="6" w:space="0" w:color="000000"/>
            </w:tcBorders>
            <w:vAlign w:val="bottom"/>
          </w:tcPr>
          <w:p w14:paraId="65F94ED3" w14:textId="77777777" w:rsidR="00E06312" w:rsidRDefault="00E06312" w:rsidP="00E06312">
            <w:pPr>
              <w:spacing w:after="0" w:line="259" w:lineRule="auto"/>
              <w:ind w:left="0" w:firstLine="0"/>
              <w:jc w:val="right"/>
            </w:pPr>
            <w:r>
              <w:rPr>
                <w:rFonts w:ascii="Comic Sans MS" w:eastAsia="Comic Sans MS" w:hAnsi="Comic Sans MS" w:cs="Comic Sans MS"/>
                <w:sz w:val="19"/>
              </w:rPr>
              <w:t>0,88%</w:t>
            </w:r>
          </w:p>
        </w:tc>
      </w:tr>
      <w:tr w:rsidR="00E06312" w14:paraId="02A5E20C" w14:textId="77777777" w:rsidTr="00E06312">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679EF018" w14:textId="77777777" w:rsidR="00E06312" w:rsidRDefault="00E06312" w:rsidP="00E06312">
            <w:pPr>
              <w:spacing w:after="0" w:line="259" w:lineRule="auto"/>
              <w:ind w:left="0" w:firstLine="0"/>
              <w:jc w:val="left"/>
            </w:pPr>
            <w:r>
              <w:rPr>
                <w:rFonts w:ascii="Comic Sans MS" w:eastAsia="Comic Sans MS" w:hAnsi="Comic Sans MS" w:cs="Comic Sans MS"/>
                <w:sz w:val="19"/>
              </w:rPr>
              <w:t>Attivo finanziario corrente</w:t>
            </w:r>
          </w:p>
        </w:tc>
        <w:tc>
          <w:tcPr>
            <w:tcW w:w="2157" w:type="dxa"/>
            <w:tcBorders>
              <w:top w:val="single" w:sz="6" w:space="0" w:color="000000"/>
              <w:left w:val="single" w:sz="6" w:space="0" w:color="000000"/>
              <w:bottom w:val="single" w:sz="6" w:space="0" w:color="000000"/>
              <w:right w:val="single" w:sz="6" w:space="0" w:color="000000"/>
            </w:tcBorders>
          </w:tcPr>
          <w:p w14:paraId="576DC65F" w14:textId="77777777" w:rsidR="00E06312" w:rsidRDefault="00E06312" w:rsidP="00E06312">
            <w:pPr>
              <w:spacing w:after="0" w:line="259" w:lineRule="auto"/>
              <w:ind w:left="75" w:firstLine="0"/>
              <w:jc w:val="right"/>
              <w:rPr>
                <w:rFonts w:ascii="Comic Sans MS" w:eastAsia="Comic Sans MS" w:hAnsi="Comic Sans MS" w:cs="Comic Sans MS"/>
                <w:sz w:val="19"/>
              </w:rPr>
            </w:pPr>
          </w:p>
          <w:p w14:paraId="29601BCE" w14:textId="77777777" w:rsidR="00E06312" w:rsidRPr="00E06312" w:rsidRDefault="00E06312" w:rsidP="00E06312">
            <w:pPr>
              <w:spacing w:after="0" w:line="259" w:lineRule="auto"/>
              <w:ind w:left="75" w:firstLine="0"/>
              <w:jc w:val="right"/>
              <w:rPr>
                <w:rFonts w:ascii="Comic Sans MS" w:eastAsia="Comic Sans MS" w:hAnsi="Comic Sans MS" w:cs="Comic Sans MS"/>
                <w:sz w:val="19"/>
              </w:rPr>
            </w:pPr>
            <w:r w:rsidRPr="00E06312">
              <w:rPr>
                <w:rFonts w:ascii="Comic Sans MS" w:eastAsia="Comic Sans MS" w:hAnsi="Comic Sans MS" w:cs="Comic Sans MS"/>
                <w:sz w:val="19"/>
              </w:rPr>
              <w:t>22.077.924</w:t>
            </w:r>
          </w:p>
        </w:tc>
        <w:tc>
          <w:tcPr>
            <w:tcW w:w="1583" w:type="dxa"/>
            <w:tcBorders>
              <w:top w:val="single" w:sz="6" w:space="0" w:color="000000"/>
              <w:left w:val="single" w:sz="6" w:space="0" w:color="000000"/>
              <w:bottom w:val="single" w:sz="6" w:space="0" w:color="000000"/>
              <w:right w:val="single" w:sz="6" w:space="0" w:color="000000"/>
            </w:tcBorders>
            <w:vAlign w:val="bottom"/>
          </w:tcPr>
          <w:p w14:paraId="671779E3" w14:textId="77777777" w:rsidR="00E06312" w:rsidRDefault="00E06312" w:rsidP="00E06312">
            <w:pPr>
              <w:spacing w:after="0" w:line="259" w:lineRule="auto"/>
              <w:ind w:left="75" w:firstLine="0"/>
              <w:jc w:val="right"/>
            </w:pPr>
            <w:r>
              <w:rPr>
                <w:rFonts w:ascii="Comic Sans MS" w:eastAsia="Comic Sans MS" w:hAnsi="Comic Sans MS" w:cs="Comic Sans MS"/>
                <w:sz w:val="19"/>
              </w:rPr>
              <w:t xml:space="preserve">         20.592.782</w:t>
            </w:r>
          </w:p>
        </w:tc>
        <w:tc>
          <w:tcPr>
            <w:tcW w:w="1124" w:type="dxa"/>
            <w:tcBorders>
              <w:top w:val="single" w:sz="6" w:space="0" w:color="000000"/>
              <w:left w:val="single" w:sz="6" w:space="0" w:color="000000"/>
              <w:bottom w:val="single" w:sz="6" w:space="0" w:color="000000"/>
              <w:right w:val="single" w:sz="6" w:space="0" w:color="000000"/>
            </w:tcBorders>
          </w:tcPr>
          <w:p w14:paraId="0AABE152" w14:textId="77777777" w:rsidR="00E06312" w:rsidRDefault="00E06312" w:rsidP="00E06312">
            <w:pPr>
              <w:spacing w:after="0" w:line="259" w:lineRule="auto"/>
              <w:ind w:left="0" w:firstLine="0"/>
              <w:jc w:val="right"/>
              <w:rPr>
                <w:rFonts w:ascii="Comic Sans MS" w:eastAsia="Comic Sans MS" w:hAnsi="Comic Sans MS" w:cs="Comic Sans MS"/>
                <w:sz w:val="19"/>
              </w:rPr>
            </w:pPr>
          </w:p>
          <w:p w14:paraId="7EEFB0D2" w14:textId="77777777" w:rsidR="00E06312" w:rsidRPr="00E06312" w:rsidRDefault="00E06312" w:rsidP="00E06312">
            <w:pPr>
              <w:spacing w:after="0" w:line="259" w:lineRule="auto"/>
              <w:ind w:left="0" w:firstLine="0"/>
              <w:jc w:val="right"/>
              <w:rPr>
                <w:rFonts w:ascii="Comic Sans MS" w:eastAsia="Comic Sans MS" w:hAnsi="Comic Sans MS" w:cs="Comic Sans MS"/>
                <w:sz w:val="19"/>
              </w:rPr>
            </w:pPr>
            <w:r w:rsidRPr="00E06312">
              <w:rPr>
                <w:rFonts w:ascii="Comic Sans MS" w:eastAsia="Comic Sans MS" w:hAnsi="Comic Sans MS" w:cs="Comic Sans MS"/>
                <w:sz w:val="19"/>
              </w:rPr>
              <w:t>17</w:t>
            </w:r>
            <w:r>
              <w:rPr>
                <w:rFonts w:ascii="Comic Sans MS" w:eastAsia="Comic Sans MS" w:hAnsi="Comic Sans MS" w:cs="Comic Sans MS"/>
                <w:sz w:val="19"/>
              </w:rPr>
              <w:t>,</w:t>
            </w:r>
            <w:r w:rsidRPr="00E06312">
              <w:rPr>
                <w:rFonts w:ascii="Comic Sans MS" w:eastAsia="Comic Sans MS" w:hAnsi="Comic Sans MS" w:cs="Comic Sans MS"/>
                <w:sz w:val="19"/>
              </w:rPr>
              <w:t>10</w:t>
            </w:r>
            <w:r>
              <w:rPr>
                <w:rFonts w:ascii="Comic Sans MS" w:eastAsia="Comic Sans MS" w:hAnsi="Comic Sans MS" w:cs="Comic Sans MS"/>
                <w:sz w:val="19"/>
              </w:rPr>
              <w:t>%</w:t>
            </w:r>
          </w:p>
        </w:tc>
        <w:tc>
          <w:tcPr>
            <w:tcW w:w="988" w:type="dxa"/>
            <w:tcBorders>
              <w:top w:val="single" w:sz="6" w:space="0" w:color="000000"/>
              <w:left w:val="single" w:sz="6" w:space="0" w:color="000000"/>
              <w:bottom w:val="single" w:sz="6" w:space="0" w:color="000000"/>
              <w:right w:val="single" w:sz="6" w:space="0" w:color="000000"/>
            </w:tcBorders>
            <w:vAlign w:val="bottom"/>
          </w:tcPr>
          <w:p w14:paraId="4C5F64AB" w14:textId="77777777" w:rsidR="00E06312" w:rsidRDefault="00E06312" w:rsidP="00E06312">
            <w:pPr>
              <w:spacing w:after="0" w:line="259" w:lineRule="auto"/>
              <w:ind w:left="0" w:firstLine="0"/>
              <w:jc w:val="right"/>
            </w:pPr>
            <w:r>
              <w:rPr>
                <w:rFonts w:ascii="Comic Sans MS" w:eastAsia="Comic Sans MS" w:hAnsi="Comic Sans MS" w:cs="Comic Sans MS"/>
                <w:sz w:val="19"/>
              </w:rPr>
              <w:t>17,05%</w:t>
            </w:r>
          </w:p>
        </w:tc>
      </w:tr>
      <w:tr w:rsidR="00BB54A3" w14:paraId="24644A43" w14:textId="77777777" w:rsidTr="00BB54A3">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30DD8562" w14:textId="77777777" w:rsidR="00BB54A3" w:rsidRDefault="00BB54A3" w:rsidP="00BB54A3">
            <w:pPr>
              <w:spacing w:after="0" w:line="259" w:lineRule="auto"/>
              <w:ind w:left="0" w:firstLine="0"/>
              <w:jc w:val="left"/>
            </w:pPr>
            <w:r>
              <w:rPr>
                <w:rFonts w:ascii="Comic Sans MS" w:eastAsia="Comic Sans MS" w:hAnsi="Comic Sans MS" w:cs="Comic Sans MS"/>
                <w:b/>
                <w:sz w:val="19"/>
              </w:rPr>
              <w:lastRenderedPageBreak/>
              <w:t>CAPITALE INVESTITO</w:t>
            </w:r>
          </w:p>
        </w:tc>
        <w:tc>
          <w:tcPr>
            <w:tcW w:w="2157" w:type="dxa"/>
            <w:tcBorders>
              <w:top w:val="single" w:sz="6" w:space="0" w:color="000000"/>
              <w:left w:val="single" w:sz="6" w:space="0" w:color="000000"/>
              <w:bottom w:val="single" w:sz="6" w:space="0" w:color="000000"/>
              <w:right w:val="single" w:sz="6" w:space="0" w:color="000000"/>
            </w:tcBorders>
          </w:tcPr>
          <w:p w14:paraId="3D52BBB9" w14:textId="77777777" w:rsidR="00BB54A3" w:rsidRDefault="00BB54A3" w:rsidP="00E06312">
            <w:pPr>
              <w:spacing w:after="0" w:line="259" w:lineRule="auto"/>
              <w:ind w:left="120" w:firstLine="0"/>
              <w:jc w:val="right"/>
              <w:rPr>
                <w:rFonts w:ascii="Comic Sans MS" w:eastAsia="Comic Sans MS" w:hAnsi="Comic Sans MS" w:cs="Comic Sans MS"/>
                <w:b/>
                <w:sz w:val="19"/>
              </w:rPr>
            </w:pPr>
          </w:p>
          <w:p w14:paraId="29F87EC0" w14:textId="77777777" w:rsidR="00BB54A3" w:rsidRPr="00BB54A3" w:rsidRDefault="00BB54A3" w:rsidP="00E06312">
            <w:pPr>
              <w:spacing w:after="0" w:line="259" w:lineRule="auto"/>
              <w:ind w:left="120" w:firstLine="0"/>
              <w:jc w:val="right"/>
              <w:rPr>
                <w:rFonts w:ascii="Comic Sans MS" w:eastAsia="Comic Sans MS" w:hAnsi="Comic Sans MS" w:cs="Comic Sans MS"/>
                <w:b/>
                <w:sz w:val="19"/>
              </w:rPr>
            </w:pPr>
            <w:r w:rsidRPr="00BB54A3">
              <w:rPr>
                <w:rFonts w:ascii="Comic Sans MS" w:eastAsia="Comic Sans MS" w:hAnsi="Comic Sans MS" w:cs="Comic Sans MS"/>
                <w:b/>
                <w:sz w:val="19"/>
              </w:rPr>
              <w:t>129.108.551</w:t>
            </w:r>
          </w:p>
        </w:tc>
        <w:tc>
          <w:tcPr>
            <w:tcW w:w="1583" w:type="dxa"/>
            <w:tcBorders>
              <w:top w:val="single" w:sz="6" w:space="0" w:color="000000"/>
              <w:left w:val="single" w:sz="6" w:space="0" w:color="000000"/>
              <w:bottom w:val="single" w:sz="6" w:space="0" w:color="000000"/>
              <w:right w:val="single" w:sz="6" w:space="0" w:color="000000"/>
            </w:tcBorders>
            <w:vAlign w:val="bottom"/>
          </w:tcPr>
          <w:p w14:paraId="3D235DB9" w14:textId="77777777" w:rsidR="00BB54A3" w:rsidRPr="00BB54A3" w:rsidRDefault="00BB54A3" w:rsidP="00E06312">
            <w:pPr>
              <w:spacing w:after="0" w:line="259" w:lineRule="auto"/>
              <w:ind w:left="120" w:firstLine="0"/>
              <w:jc w:val="right"/>
              <w:rPr>
                <w:rFonts w:ascii="Comic Sans MS" w:eastAsia="Comic Sans MS" w:hAnsi="Comic Sans MS" w:cs="Comic Sans MS"/>
                <w:b/>
                <w:sz w:val="19"/>
              </w:rPr>
            </w:pPr>
            <w:r>
              <w:rPr>
                <w:rFonts w:ascii="Comic Sans MS" w:eastAsia="Comic Sans MS" w:hAnsi="Comic Sans MS" w:cs="Comic Sans MS"/>
                <w:b/>
                <w:sz w:val="19"/>
              </w:rPr>
              <w:t xml:space="preserve">   120.771.064</w:t>
            </w:r>
          </w:p>
        </w:tc>
        <w:tc>
          <w:tcPr>
            <w:tcW w:w="1124" w:type="dxa"/>
            <w:tcBorders>
              <w:top w:val="single" w:sz="6" w:space="0" w:color="000000"/>
              <w:left w:val="single" w:sz="6" w:space="0" w:color="000000"/>
              <w:bottom w:val="single" w:sz="6" w:space="0" w:color="000000"/>
              <w:right w:val="single" w:sz="6" w:space="0" w:color="000000"/>
            </w:tcBorders>
            <w:vAlign w:val="bottom"/>
          </w:tcPr>
          <w:p w14:paraId="10CF511C" w14:textId="77777777" w:rsidR="00BB54A3" w:rsidRPr="008E2754" w:rsidRDefault="00BB54A3" w:rsidP="00BB54A3">
            <w:pPr>
              <w:spacing w:after="0" w:line="259" w:lineRule="auto"/>
              <w:ind w:left="0" w:firstLine="0"/>
              <w:jc w:val="right"/>
              <w:rPr>
                <w:rFonts w:ascii="Comic Sans MS" w:eastAsia="Comic Sans MS" w:hAnsi="Comic Sans MS" w:cs="Comic Sans MS"/>
                <w:sz w:val="19"/>
              </w:rPr>
            </w:pPr>
            <w:r w:rsidRPr="008E2754">
              <w:rPr>
                <w:rFonts w:ascii="Comic Sans MS" w:eastAsia="Comic Sans MS" w:hAnsi="Comic Sans MS" w:cs="Comic Sans MS"/>
                <w:sz w:val="19"/>
              </w:rPr>
              <w:t>100,00%</w:t>
            </w:r>
          </w:p>
        </w:tc>
        <w:tc>
          <w:tcPr>
            <w:tcW w:w="988" w:type="dxa"/>
            <w:tcBorders>
              <w:top w:val="single" w:sz="6" w:space="0" w:color="000000"/>
              <w:left w:val="single" w:sz="6" w:space="0" w:color="000000"/>
              <w:bottom w:val="single" w:sz="6" w:space="0" w:color="000000"/>
              <w:right w:val="single" w:sz="6" w:space="0" w:color="000000"/>
            </w:tcBorders>
            <w:vAlign w:val="bottom"/>
          </w:tcPr>
          <w:p w14:paraId="7C675CE9" w14:textId="77777777" w:rsidR="00BB54A3" w:rsidRPr="008E2754" w:rsidRDefault="00BB54A3" w:rsidP="00BB54A3">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100,00%</w:t>
            </w:r>
          </w:p>
        </w:tc>
      </w:tr>
    </w:tbl>
    <w:p w14:paraId="3681AA4E" w14:textId="77777777" w:rsidR="00E460BF" w:rsidRDefault="00E460BF">
      <w:pPr>
        <w:spacing w:after="0" w:line="359" w:lineRule="auto"/>
        <w:ind w:left="0" w:firstLine="0"/>
        <w:jc w:val="left"/>
      </w:pPr>
    </w:p>
    <w:p w14:paraId="276F547E" w14:textId="77777777" w:rsidR="00E460BF" w:rsidRDefault="00E460BF">
      <w:pPr>
        <w:spacing w:after="0" w:line="359" w:lineRule="auto"/>
        <w:ind w:left="0" w:firstLine="0"/>
        <w:jc w:val="left"/>
      </w:pPr>
    </w:p>
    <w:p w14:paraId="75093DA9" w14:textId="77777777" w:rsidR="00E460BF" w:rsidRDefault="00E460BF">
      <w:pPr>
        <w:spacing w:after="0" w:line="359" w:lineRule="auto"/>
        <w:ind w:left="0" w:firstLine="0"/>
        <w:jc w:val="left"/>
      </w:pPr>
    </w:p>
    <w:p w14:paraId="7E8F7F11" w14:textId="77777777" w:rsidR="00E460BF" w:rsidRDefault="00E460BF">
      <w:pPr>
        <w:spacing w:after="0" w:line="359" w:lineRule="auto"/>
        <w:ind w:left="0" w:firstLine="0"/>
        <w:jc w:val="left"/>
      </w:pPr>
    </w:p>
    <w:p w14:paraId="620AA6FC" w14:textId="77777777" w:rsidR="00E460BF" w:rsidRDefault="00E460BF">
      <w:pPr>
        <w:spacing w:after="0" w:line="359" w:lineRule="auto"/>
        <w:ind w:left="0" w:firstLine="0"/>
        <w:jc w:val="left"/>
      </w:pPr>
    </w:p>
    <w:p w14:paraId="4DB4FC78" w14:textId="77777777" w:rsidR="00E460BF" w:rsidRDefault="00E460BF">
      <w:pPr>
        <w:spacing w:after="0" w:line="359" w:lineRule="auto"/>
        <w:ind w:left="0" w:firstLine="0"/>
        <w:jc w:val="left"/>
      </w:pPr>
    </w:p>
    <w:p w14:paraId="33466927" w14:textId="77777777" w:rsidR="00E460BF" w:rsidRDefault="00E460BF">
      <w:pPr>
        <w:spacing w:after="0" w:line="359" w:lineRule="auto"/>
        <w:ind w:left="0" w:firstLine="0"/>
        <w:jc w:val="left"/>
      </w:pPr>
    </w:p>
    <w:tbl>
      <w:tblPr>
        <w:tblStyle w:val="TableGrid"/>
        <w:tblW w:w="8997" w:type="dxa"/>
        <w:tblInd w:w="9" w:type="dxa"/>
        <w:tblCellMar>
          <w:left w:w="37" w:type="dxa"/>
          <w:bottom w:w="25" w:type="dxa"/>
          <w:right w:w="44" w:type="dxa"/>
        </w:tblCellMar>
        <w:tblLook w:val="04A0" w:firstRow="1" w:lastRow="0" w:firstColumn="1" w:lastColumn="0" w:noHBand="0" w:noVBand="1"/>
      </w:tblPr>
      <w:tblGrid>
        <w:gridCol w:w="3145"/>
        <w:gridCol w:w="2157"/>
        <w:gridCol w:w="1583"/>
        <w:gridCol w:w="1124"/>
        <w:gridCol w:w="988"/>
      </w:tblGrid>
      <w:tr w:rsidR="00E460BF" w14:paraId="74E10BFE" w14:textId="77777777" w:rsidTr="00847837">
        <w:trPr>
          <w:trHeight w:val="465"/>
        </w:trPr>
        <w:tc>
          <w:tcPr>
            <w:tcW w:w="3145" w:type="dxa"/>
            <w:tcBorders>
              <w:top w:val="single" w:sz="6" w:space="0" w:color="000000"/>
              <w:left w:val="single" w:sz="6" w:space="0" w:color="000000"/>
              <w:bottom w:val="single" w:sz="6" w:space="0" w:color="000000"/>
              <w:right w:val="single" w:sz="6" w:space="0" w:color="000000"/>
            </w:tcBorders>
          </w:tcPr>
          <w:p w14:paraId="2F3CC3AD" w14:textId="77777777" w:rsidR="00E460BF" w:rsidRDefault="00E460BF" w:rsidP="00847837">
            <w:pPr>
              <w:spacing w:after="160" w:line="259" w:lineRule="auto"/>
              <w:ind w:left="0" w:firstLine="0"/>
              <w:jc w:val="left"/>
            </w:pPr>
          </w:p>
        </w:tc>
        <w:tc>
          <w:tcPr>
            <w:tcW w:w="2157" w:type="dxa"/>
            <w:tcBorders>
              <w:top w:val="single" w:sz="6" w:space="0" w:color="000000"/>
              <w:left w:val="single" w:sz="6" w:space="0" w:color="000000"/>
              <w:bottom w:val="single" w:sz="6" w:space="0" w:color="000000"/>
              <w:right w:val="single" w:sz="6" w:space="0" w:color="000000"/>
            </w:tcBorders>
            <w:vAlign w:val="center"/>
          </w:tcPr>
          <w:p w14:paraId="492B9AC4" w14:textId="77777777" w:rsidR="00E460BF" w:rsidRDefault="00E460BF" w:rsidP="00847837">
            <w:pPr>
              <w:spacing w:after="0" w:line="259" w:lineRule="auto"/>
              <w:ind w:left="5" w:firstLine="0"/>
              <w:jc w:val="center"/>
            </w:pPr>
            <w:r>
              <w:rPr>
                <w:rFonts w:ascii="Comic Sans MS" w:eastAsia="Comic Sans MS" w:hAnsi="Comic Sans MS" w:cs="Comic Sans MS"/>
                <w:b/>
                <w:sz w:val="19"/>
              </w:rPr>
              <w:t>2018</w:t>
            </w:r>
          </w:p>
        </w:tc>
        <w:tc>
          <w:tcPr>
            <w:tcW w:w="1583" w:type="dxa"/>
            <w:tcBorders>
              <w:top w:val="single" w:sz="6" w:space="0" w:color="000000"/>
              <w:left w:val="single" w:sz="6" w:space="0" w:color="000000"/>
              <w:bottom w:val="single" w:sz="6" w:space="0" w:color="000000"/>
              <w:right w:val="single" w:sz="6" w:space="0" w:color="000000"/>
            </w:tcBorders>
            <w:vAlign w:val="center"/>
          </w:tcPr>
          <w:p w14:paraId="28DD1FA8" w14:textId="77777777" w:rsidR="00E460BF" w:rsidRDefault="00E460BF" w:rsidP="00847837">
            <w:pPr>
              <w:spacing w:after="0" w:line="259" w:lineRule="auto"/>
              <w:ind w:left="20" w:firstLine="0"/>
              <w:jc w:val="center"/>
            </w:pPr>
            <w:r>
              <w:rPr>
                <w:rFonts w:ascii="Comic Sans MS" w:eastAsia="Comic Sans MS" w:hAnsi="Comic Sans MS" w:cs="Comic Sans MS"/>
                <w:b/>
                <w:sz w:val="19"/>
              </w:rPr>
              <w:t>2017</w:t>
            </w:r>
          </w:p>
        </w:tc>
        <w:tc>
          <w:tcPr>
            <w:tcW w:w="1124" w:type="dxa"/>
            <w:tcBorders>
              <w:top w:val="single" w:sz="6" w:space="0" w:color="000000"/>
              <w:left w:val="single" w:sz="6" w:space="0" w:color="000000"/>
              <w:bottom w:val="single" w:sz="6" w:space="0" w:color="000000"/>
              <w:right w:val="single" w:sz="6" w:space="0" w:color="000000"/>
            </w:tcBorders>
            <w:vAlign w:val="center"/>
          </w:tcPr>
          <w:p w14:paraId="46142A53" w14:textId="77777777" w:rsidR="00E460BF" w:rsidRDefault="00E460BF" w:rsidP="00847837">
            <w:pPr>
              <w:spacing w:after="0" w:line="259" w:lineRule="auto"/>
              <w:ind w:left="5" w:firstLine="0"/>
              <w:jc w:val="center"/>
            </w:pPr>
            <w:r>
              <w:rPr>
                <w:rFonts w:ascii="Comic Sans MS" w:eastAsia="Comic Sans MS" w:hAnsi="Comic Sans MS" w:cs="Comic Sans MS"/>
                <w:b/>
                <w:sz w:val="19"/>
              </w:rPr>
              <w:t>2018</w:t>
            </w:r>
          </w:p>
        </w:tc>
        <w:tc>
          <w:tcPr>
            <w:tcW w:w="988" w:type="dxa"/>
            <w:tcBorders>
              <w:top w:val="single" w:sz="6" w:space="0" w:color="000000"/>
              <w:left w:val="single" w:sz="6" w:space="0" w:color="000000"/>
              <w:bottom w:val="single" w:sz="6" w:space="0" w:color="000000"/>
              <w:right w:val="single" w:sz="6" w:space="0" w:color="000000"/>
            </w:tcBorders>
            <w:vAlign w:val="center"/>
          </w:tcPr>
          <w:p w14:paraId="0EA89822" w14:textId="77777777" w:rsidR="00E460BF" w:rsidRDefault="00E460BF" w:rsidP="00847837">
            <w:pPr>
              <w:spacing w:after="0" w:line="259" w:lineRule="auto"/>
              <w:ind w:left="19" w:firstLine="0"/>
              <w:jc w:val="center"/>
            </w:pPr>
            <w:r>
              <w:rPr>
                <w:rFonts w:ascii="Comic Sans MS" w:eastAsia="Comic Sans MS" w:hAnsi="Comic Sans MS" w:cs="Comic Sans MS"/>
                <w:b/>
                <w:sz w:val="19"/>
              </w:rPr>
              <w:t>2017</w:t>
            </w:r>
          </w:p>
        </w:tc>
      </w:tr>
      <w:tr w:rsidR="00E460BF" w:rsidRPr="0089167C" w14:paraId="47CFA05B" w14:textId="77777777" w:rsidTr="00847837">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7895FF96" w14:textId="77777777" w:rsidR="00E460BF" w:rsidRDefault="00E460BF" w:rsidP="00847837">
            <w:pPr>
              <w:spacing w:after="0" w:line="259" w:lineRule="auto"/>
              <w:ind w:left="0" w:firstLine="0"/>
              <w:jc w:val="left"/>
            </w:pPr>
            <w:r>
              <w:rPr>
                <w:rFonts w:ascii="Comic Sans MS" w:eastAsia="Comic Sans MS" w:hAnsi="Comic Sans MS" w:cs="Comic Sans MS"/>
                <w:sz w:val="19"/>
              </w:rPr>
              <w:t>Patrimonio Netto</w:t>
            </w:r>
          </w:p>
        </w:tc>
        <w:tc>
          <w:tcPr>
            <w:tcW w:w="2157" w:type="dxa"/>
            <w:tcBorders>
              <w:top w:val="single" w:sz="6" w:space="0" w:color="000000"/>
              <w:left w:val="single" w:sz="6" w:space="0" w:color="000000"/>
              <w:bottom w:val="single" w:sz="6" w:space="0" w:color="000000"/>
              <w:right w:val="single" w:sz="6" w:space="0" w:color="000000"/>
            </w:tcBorders>
            <w:vAlign w:val="bottom"/>
          </w:tcPr>
          <w:p w14:paraId="2D7B287C"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sidRPr="0089167C">
              <w:rPr>
                <w:rFonts w:ascii="Comic Sans MS" w:eastAsia="Comic Sans MS" w:hAnsi="Comic Sans MS" w:cs="Comic Sans MS"/>
                <w:sz w:val="19"/>
              </w:rPr>
              <w:t>28.450.843</w:t>
            </w:r>
          </w:p>
        </w:tc>
        <w:tc>
          <w:tcPr>
            <w:tcW w:w="1583" w:type="dxa"/>
            <w:tcBorders>
              <w:top w:val="single" w:sz="6" w:space="0" w:color="000000"/>
              <w:left w:val="single" w:sz="6" w:space="0" w:color="000000"/>
              <w:bottom w:val="single" w:sz="6" w:space="0" w:color="000000"/>
              <w:right w:val="single" w:sz="6" w:space="0" w:color="000000"/>
            </w:tcBorders>
            <w:vAlign w:val="bottom"/>
          </w:tcPr>
          <w:p w14:paraId="68CCF4C9"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 xml:space="preserve">         27.501.465</w:t>
            </w:r>
          </w:p>
        </w:tc>
        <w:tc>
          <w:tcPr>
            <w:tcW w:w="1124" w:type="dxa"/>
            <w:tcBorders>
              <w:top w:val="single" w:sz="6" w:space="0" w:color="000000"/>
              <w:left w:val="single" w:sz="6" w:space="0" w:color="000000"/>
              <w:bottom w:val="single" w:sz="6" w:space="0" w:color="000000"/>
              <w:right w:val="single" w:sz="6" w:space="0" w:color="000000"/>
            </w:tcBorders>
            <w:vAlign w:val="bottom"/>
          </w:tcPr>
          <w:p w14:paraId="19D7B7C3"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22,04%</w:t>
            </w:r>
          </w:p>
        </w:tc>
        <w:tc>
          <w:tcPr>
            <w:tcW w:w="988" w:type="dxa"/>
            <w:tcBorders>
              <w:top w:val="single" w:sz="6" w:space="0" w:color="000000"/>
              <w:left w:val="single" w:sz="6" w:space="0" w:color="000000"/>
              <w:bottom w:val="single" w:sz="6" w:space="0" w:color="000000"/>
              <w:right w:val="single" w:sz="6" w:space="0" w:color="000000"/>
            </w:tcBorders>
            <w:vAlign w:val="bottom"/>
          </w:tcPr>
          <w:p w14:paraId="03B1672B"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22,77%</w:t>
            </w:r>
          </w:p>
        </w:tc>
      </w:tr>
      <w:tr w:rsidR="00E460BF" w:rsidRPr="00E51800" w14:paraId="1C1A521F" w14:textId="77777777" w:rsidTr="00847837">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0347A4B2" w14:textId="77777777" w:rsidR="00E460BF" w:rsidRDefault="00E460BF" w:rsidP="00847837">
            <w:pPr>
              <w:spacing w:after="0" w:line="259" w:lineRule="auto"/>
              <w:ind w:left="0" w:firstLine="0"/>
              <w:jc w:val="left"/>
            </w:pPr>
            <w:r>
              <w:rPr>
                <w:rFonts w:ascii="Comic Sans MS" w:eastAsia="Comic Sans MS" w:hAnsi="Comic Sans MS" w:cs="Comic Sans MS"/>
                <w:sz w:val="19"/>
              </w:rPr>
              <w:t>Passività operative non correnti</w:t>
            </w:r>
          </w:p>
        </w:tc>
        <w:tc>
          <w:tcPr>
            <w:tcW w:w="2157" w:type="dxa"/>
            <w:tcBorders>
              <w:top w:val="single" w:sz="6" w:space="0" w:color="000000"/>
              <w:left w:val="single" w:sz="6" w:space="0" w:color="000000"/>
              <w:bottom w:val="single" w:sz="6" w:space="0" w:color="000000"/>
              <w:right w:val="single" w:sz="6" w:space="0" w:color="000000"/>
            </w:tcBorders>
            <w:vAlign w:val="bottom"/>
          </w:tcPr>
          <w:tbl>
            <w:tblPr>
              <w:tblW w:w="2076" w:type="dxa"/>
              <w:tblCellMar>
                <w:left w:w="70" w:type="dxa"/>
                <w:right w:w="70" w:type="dxa"/>
              </w:tblCellMar>
              <w:tblLook w:val="04A0" w:firstRow="1" w:lastRow="0" w:firstColumn="1" w:lastColumn="0" w:noHBand="0" w:noVBand="1"/>
            </w:tblPr>
            <w:tblGrid>
              <w:gridCol w:w="2076"/>
            </w:tblGrid>
            <w:tr w:rsidR="00E460BF" w:rsidRPr="00774847" w14:paraId="22199018" w14:textId="77777777" w:rsidTr="00847837">
              <w:trPr>
                <w:trHeight w:val="285"/>
              </w:trPr>
              <w:tc>
                <w:tcPr>
                  <w:tcW w:w="2076" w:type="dxa"/>
                  <w:tcBorders>
                    <w:top w:val="nil"/>
                    <w:left w:val="nil"/>
                    <w:bottom w:val="nil"/>
                    <w:right w:val="nil"/>
                  </w:tcBorders>
                  <w:shd w:val="clear" w:color="auto" w:fill="auto"/>
                  <w:noWrap/>
                  <w:vAlign w:val="center"/>
                  <w:hideMark/>
                </w:tcPr>
                <w:p w14:paraId="6E85E7C6" w14:textId="77777777" w:rsidR="00E460BF" w:rsidRPr="00774847" w:rsidRDefault="00E460BF" w:rsidP="00847837">
                  <w:pPr>
                    <w:spacing w:after="0" w:line="259" w:lineRule="auto"/>
                    <w:ind w:left="0" w:firstLine="0"/>
                    <w:jc w:val="right"/>
                    <w:rPr>
                      <w:rFonts w:ascii="Comic Sans MS" w:eastAsia="Comic Sans MS" w:hAnsi="Comic Sans MS" w:cs="Comic Sans MS"/>
                      <w:sz w:val="19"/>
                    </w:rPr>
                  </w:pPr>
                </w:p>
              </w:tc>
            </w:tr>
            <w:tr w:rsidR="00E460BF" w:rsidRPr="00774847" w14:paraId="7275E724" w14:textId="77777777" w:rsidTr="00847837">
              <w:trPr>
                <w:trHeight w:val="285"/>
              </w:trPr>
              <w:tc>
                <w:tcPr>
                  <w:tcW w:w="2076" w:type="dxa"/>
                  <w:tcBorders>
                    <w:top w:val="nil"/>
                    <w:left w:val="nil"/>
                    <w:bottom w:val="nil"/>
                    <w:right w:val="nil"/>
                  </w:tcBorders>
                  <w:shd w:val="clear" w:color="auto" w:fill="auto"/>
                  <w:noWrap/>
                  <w:vAlign w:val="center"/>
                  <w:hideMark/>
                </w:tcPr>
                <w:p w14:paraId="49B9A82F" w14:textId="77777777" w:rsidR="00E460BF" w:rsidRPr="00774847" w:rsidRDefault="00E460BF" w:rsidP="00847837">
                  <w:pPr>
                    <w:spacing w:after="0" w:line="259" w:lineRule="auto"/>
                    <w:ind w:left="0" w:firstLine="0"/>
                    <w:jc w:val="right"/>
                    <w:rPr>
                      <w:rFonts w:ascii="Comic Sans MS" w:eastAsia="Comic Sans MS" w:hAnsi="Comic Sans MS" w:cs="Comic Sans MS"/>
                      <w:sz w:val="19"/>
                    </w:rPr>
                  </w:pPr>
                  <w:r w:rsidRPr="00774847">
                    <w:rPr>
                      <w:rFonts w:ascii="Comic Sans MS" w:eastAsia="Comic Sans MS" w:hAnsi="Comic Sans MS" w:cs="Comic Sans MS"/>
                      <w:sz w:val="19"/>
                    </w:rPr>
                    <w:t>11.896.533</w:t>
                  </w:r>
                </w:p>
              </w:tc>
            </w:tr>
          </w:tbl>
          <w:p w14:paraId="303148A4"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p>
        </w:tc>
        <w:tc>
          <w:tcPr>
            <w:tcW w:w="1583" w:type="dxa"/>
            <w:tcBorders>
              <w:top w:val="single" w:sz="6" w:space="0" w:color="000000"/>
              <w:left w:val="single" w:sz="6" w:space="0" w:color="000000"/>
              <w:bottom w:val="single" w:sz="6" w:space="0" w:color="000000"/>
              <w:right w:val="single" w:sz="6" w:space="0" w:color="000000"/>
            </w:tcBorders>
            <w:vAlign w:val="bottom"/>
          </w:tcPr>
          <w:p w14:paraId="6DBC7917"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 xml:space="preserve">          10.210.935</w:t>
            </w:r>
          </w:p>
        </w:tc>
        <w:tc>
          <w:tcPr>
            <w:tcW w:w="1124" w:type="dxa"/>
            <w:tcBorders>
              <w:top w:val="single" w:sz="6" w:space="0" w:color="000000"/>
              <w:left w:val="single" w:sz="6" w:space="0" w:color="000000"/>
              <w:bottom w:val="single" w:sz="6" w:space="0" w:color="000000"/>
              <w:right w:val="single" w:sz="6" w:space="0" w:color="000000"/>
            </w:tcBorders>
            <w:vAlign w:val="bottom"/>
          </w:tcPr>
          <w:p w14:paraId="727E6C6D"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9,21%</w:t>
            </w:r>
          </w:p>
        </w:tc>
        <w:tc>
          <w:tcPr>
            <w:tcW w:w="988" w:type="dxa"/>
            <w:tcBorders>
              <w:top w:val="single" w:sz="6" w:space="0" w:color="000000"/>
              <w:left w:val="single" w:sz="6" w:space="0" w:color="000000"/>
              <w:bottom w:val="single" w:sz="6" w:space="0" w:color="000000"/>
              <w:right w:val="single" w:sz="6" w:space="0" w:color="000000"/>
            </w:tcBorders>
            <w:vAlign w:val="bottom"/>
          </w:tcPr>
          <w:p w14:paraId="77128236"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8,45%</w:t>
            </w:r>
          </w:p>
        </w:tc>
      </w:tr>
      <w:tr w:rsidR="00E460BF" w:rsidRPr="00E51800" w14:paraId="5BB2E947" w14:textId="77777777" w:rsidTr="00847837">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38CD3685" w14:textId="77777777" w:rsidR="00E460BF" w:rsidRDefault="00E460BF" w:rsidP="00847837">
            <w:pPr>
              <w:spacing w:after="0" w:line="259" w:lineRule="auto"/>
              <w:ind w:left="0" w:firstLine="0"/>
              <w:jc w:val="left"/>
            </w:pPr>
            <w:r>
              <w:rPr>
                <w:rFonts w:ascii="Comic Sans MS" w:eastAsia="Comic Sans MS" w:hAnsi="Comic Sans MS" w:cs="Comic Sans MS"/>
                <w:sz w:val="19"/>
              </w:rPr>
              <w:t>Passività operative correnti</w:t>
            </w:r>
          </w:p>
        </w:tc>
        <w:tc>
          <w:tcPr>
            <w:tcW w:w="2157" w:type="dxa"/>
            <w:tcBorders>
              <w:top w:val="single" w:sz="6" w:space="0" w:color="000000"/>
              <w:left w:val="single" w:sz="6" w:space="0" w:color="000000"/>
              <w:bottom w:val="single" w:sz="6" w:space="0" w:color="000000"/>
              <w:right w:val="single" w:sz="6" w:space="0" w:color="000000"/>
            </w:tcBorders>
            <w:vAlign w:val="bottom"/>
          </w:tcPr>
          <w:p w14:paraId="33B15C31"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sidRPr="00774847">
              <w:rPr>
                <w:rFonts w:ascii="Comic Sans MS" w:eastAsia="Comic Sans MS" w:hAnsi="Comic Sans MS" w:cs="Comic Sans MS"/>
                <w:sz w:val="19"/>
              </w:rPr>
              <w:t>59.343.730</w:t>
            </w:r>
          </w:p>
        </w:tc>
        <w:tc>
          <w:tcPr>
            <w:tcW w:w="1583" w:type="dxa"/>
            <w:tcBorders>
              <w:top w:val="single" w:sz="6" w:space="0" w:color="000000"/>
              <w:left w:val="single" w:sz="6" w:space="0" w:color="000000"/>
              <w:bottom w:val="single" w:sz="6" w:space="0" w:color="000000"/>
              <w:right w:val="single" w:sz="6" w:space="0" w:color="000000"/>
            </w:tcBorders>
            <w:vAlign w:val="bottom"/>
          </w:tcPr>
          <w:p w14:paraId="362A8F68"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 xml:space="preserve">         66.737.755</w:t>
            </w:r>
          </w:p>
        </w:tc>
        <w:tc>
          <w:tcPr>
            <w:tcW w:w="1124" w:type="dxa"/>
            <w:tcBorders>
              <w:top w:val="single" w:sz="6" w:space="0" w:color="000000"/>
              <w:left w:val="single" w:sz="6" w:space="0" w:color="000000"/>
              <w:bottom w:val="single" w:sz="6" w:space="0" w:color="000000"/>
              <w:right w:val="single" w:sz="6" w:space="0" w:color="000000"/>
            </w:tcBorders>
            <w:vAlign w:val="bottom"/>
          </w:tcPr>
          <w:p w14:paraId="19CC46D3"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45,96%</w:t>
            </w:r>
          </w:p>
        </w:tc>
        <w:tc>
          <w:tcPr>
            <w:tcW w:w="988" w:type="dxa"/>
            <w:tcBorders>
              <w:top w:val="single" w:sz="6" w:space="0" w:color="000000"/>
              <w:left w:val="single" w:sz="6" w:space="0" w:color="000000"/>
              <w:bottom w:val="single" w:sz="6" w:space="0" w:color="000000"/>
              <w:right w:val="single" w:sz="6" w:space="0" w:color="000000"/>
            </w:tcBorders>
            <w:vAlign w:val="bottom"/>
          </w:tcPr>
          <w:p w14:paraId="4CC5CF6A"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55,26%</w:t>
            </w:r>
          </w:p>
        </w:tc>
      </w:tr>
      <w:tr w:rsidR="00E460BF" w:rsidRPr="00E51800" w14:paraId="5670EB6D" w14:textId="77777777" w:rsidTr="00847837">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79AC257A" w14:textId="77777777" w:rsidR="00E460BF" w:rsidRDefault="00E460BF" w:rsidP="00847837">
            <w:pPr>
              <w:spacing w:after="0" w:line="259" w:lineRule="auto"/>
              <w:ind w:left="0" w:firstLine="0"/>
              <w:jc w:val="left"/>
            </w:pPr>
            <w:r>
              <w:rPr>
                <w:rFonts w:ascii="Comic Sans MS" w:eastAsia="Comic Sans MS" w:hAnsi="Comic Sans MS" w:cs="Comic Sans MS"/>
                <w:sz w:val="19"/>
              </w:rPr>
              <w:t>Passività finanziarie non correnti</w:t>
            </w:r>
          </w:p>
        </w:tc>
        <w:tc>
          <w:tcPr>
            <w:tcW w:w="2157" w:type="dxa"/>
            <w:tcBorders>
              <w:top w:val="single" w:sz="6" w:space="0" w:color="000000"/>
              <w:left w:val="single" w:sz="6" w:space="0" w:color="000000"/>
              <w:bottom w:val="single" w:sz="6" w:space="0" w:color="000000"/>
              <w:right w:val="single" w:sz="6" w:space="0" w:color="000000"/>
            </w:tcBorders>
            <w:vAlign w:val="bottom"/>
          </w:tcPr>
          <w:p w14:paraId="5C26AD9C" w14:textId="7D4EB8CE" w:rsidR="00E460BF" w:rsidRPr="00E51800" w:rsidRDefault="001C0684" w:rsidP="001C0684">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3</w:t>
            </w:r>
            <w:r w:rsidR="00E460BF" w:rsidRPr="00E51800">
              <w:rPr>
                <w:rFonts w:ascii="Comic Sans MS" w:eastAsia="Comic Sans MS" w:hAnsi="Comic Sans MS" w:cs="Comic Sans MS"/>
                <w:sz w:val="19"/>
              </w:rPr>
              <w:t>.868.891</w:t>
            </w:r>
          </w:p>
        </w:tc>
        <w:tc>
          <w:tcPr>
            <w:tcW w:w="1583" w:type="dxa"/>
            <w:tcBorders>
              <w:top w:val="single" w:sz="6" w:space="0" w:color="000000"/>
              <w:left w:val="single" w:sz="6" w:space="0" w:color="000000"/>
              <w:bottom w:val="single" w:sz="6" w:space="0" w:color="000000"/>
              <w:right w:val="single" w:sz="6" w:space="0" w:color="000000"/>
            </w:tcBorders>
            <w:vAlign w:val="bottom"/>
          </w:tcPr>
          <w:p w14:paraId="52DF0FEA"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 xml:space="preserve">           2.534.838</w:t>
            </w:r>
          </w:p>
        </w:tc>
        <w:tc>
          <w:tcPr>
            <w:tcW w:w="1124" w:type="dxa"/>
            <w:tcBorders>
              <w:top w:val="single" w:sz="6" w:space="0" w:color="000000"/>
              <w:left w:val="single" w:sz="6" w:space="0" w:color="000000"/>
              <w:bottom w:val="single" w:sz="6" w:space="0" w:color="000000"/>
              <w:right w:val="single" w:sz="6" w:space="0" w:color="000000"/>
            </w:tcBorders>
            <w:vAlign w:val="bottom"/>
          </w:tcPr>
          <w:p w14:paraId="52726078"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sidRPr="00E51800">
              <w:rPr>
                <w:rFonts w:ascii="Comic Sans MS" w:eastAsia="Comic Sans MS" w:hAnsi="Comic Sans MS" w:cs="Comic Sans MS"/>
                <w:sz w:val="19"/>
              </w:rPr>
              <w:t>11,52%</w:t>
            </w:r>
          </w:p>
        </w:tc>
        <w:tc>
          <w:tcPr>
            <w:tcW w:w="988" w:type="dxa"/>
            <w:tcBorders>
              <w:top w:val="single" w:sz="6" w:space="0" w:color="000000"/>
              <w:left w:val="single" w:sz="6" w:space="0" w:color="000000"/>
              <w:bottom w:val="single" w:sz="6" w:space="0" w:color="000000"/>
              <w:right w:val="single" w:sz="6" w:space="0" w:color="000000"/>
            </w:tcBorders>
            <w:vAlign w:val="bottom"/>
          </w:tcPr>
          <w:p w14:paraId="08EBBAFB" w14:textId="77777777" w:rsidR="00E460BF" w:rsidRPr="00E51800"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2,10%</w:t>
            </w:r>
          </w:p>
        </w:tc>
      </w:tr>
      <w:tr w:rsidR="00E460BF" w:rsidRPr="0089167C" w14:paraId="034B4CD3" w14:textId="77777777" w:rsidTr="00847837">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45048FEF" w14:textId="77777777" w:rsidR="00E460BF" w:rsidRDefault="00E460BF" w:rsidP="00847837">
            <w:pPr>
              <w:spacing w:after="0" w:line="259" w:lineRule="auto"/>
              <w:ind w:left="0" w:firstLine="0"/>
              <w:jc w:val="left"/>
            </w:pPr>
            <w:r>
              <w:rPr>
                <w:rFonts w:ascii="Comic Sans MS" w:eastAsia="Comic Sans MS" w:hAnsi="Comic Sans MS" w:cs="Comic Sans MS"/>
                <w:sz w:val="19"/>
              </w:rPr>
              <w:t>Passività finanziarie correnti</w:t>
            </w:r>
          </w:p>
        </w:tc>
        <w:tc>
          <w:tcPr>
            <w:tcW w:w="2157" w:type="dxa"/>
            <w:tcBorders>
              <w:top w:val="single" w:sz="6" w:space="0" w:color="000000"/>
              <w:left w:val="single" w:sz="6" w:space="0" w:color="000000"/>
              <w:bottom w:val="single" w:sz="6" w:space="0" w:color="000000"/>
              <w:right w:val="single" w:sz="6" w:space="0" w:color="000000"/>
            </w:tcBorders>
            <w:vAlign w:val="bottom"/>
          </w:tcPr>
          <w:p w14:paraId="5B12ADC6" w14:textId="5014A175" w:rsidR="00E460BF" w:rsidRPr="0089167C" w:rsidRDefault="001C0684" w:rsidP="001C0684">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25</w:t>
            </w:r>
            <w:r w:rsidR="00E460BF" w:rsidRPr="0089167C">
              <w:rPr>
                <w:rFonts w:ascii="Comic Sans MS" w:eastAsia="Comic Sans MS" w:hAnsi="Comic Sans MS" w:cs="Comic Sans MS"/>
                <w:sz w:val="19"/>
              </w:rPr>
              <w:t>.548.554</w:t>
            </w:r>
          </w:p>
        </w:tc>
        <w:tc>
          <w:tcPr>
            <w:tcW w:w="1583" w:type="dxa"/>
            <w:tcBorders>
              <w:top w:val="single" w:sz="6" w:space="0" w:color="000000"/>
              <w:left w:val="single" w:sz="6" w:space="0" w:color="000000"/>
              <w:bottom w:val="single" w:sz="6" w:space="0" w:color="000000"/>
              <w:right w:val="single" w:sz="6" w:space="0" w:color="000000"/>
            </w:tcBorders>
            <w:vAlign w:val="bottom"/>
          </w:tcPr>
          <w:p w14:paraId="76A1589F"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 xml:space="preserve">          13.786.071</w:t>
            </w:r>
          </w:p>
        </w:tc>
        <w:tc>
          <w:tcPr>
            <w:tcW w:w="1124" w:type="dxa"/>
            <w:tcBorders>
              <w:top w:val="single" w:sz="6" w:space="0" w:color="000000"/>
              <w:left w:val="single" w:sz="6" w:space="0" w:color="000000"/>
              <w:bottom w:val="single" w:sz="6" w:space="0" w:color="000000"/>
              <w:right w:val="single" w:sz="6" w:space="0" w:color="000000"/>
            </w:tcBorders>
            <w:vAlign w:val="bottom"/>
          </w:tcPr>
          <w:p w14:paraId="26D1C7D8"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11,27%</w:t>
            </w:r>
          </w:p>
        </w:tc>
        <w:tc>
          <w:tcPr>
            <w:tcW w:w="988" w:type="dxa"/>
            <w:tcBorders>
              <w:top w:val="single" w:sz="6" w:space="0" w:color="000000"/>
              <w:left w:val="single" w:sz="6" w:space="0" w:color="000000"/>
              <w:bottom w:val="single" w:sz="6" w:space="0" w:color="000000"/>
              <w:right w:val="single" w:sz="6" w:space="0" w:color="000000"/>
            </w:tcBorders>
            <w:vAlign w:val="bottom"/>
          </w:tcPr>
          <w:p w14:paraId="58EC7B84"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11,42%</w:t>
            </w:r>
          </w:p>
        </w:tc>
      </w:tr>
      <w:tr w:rsidR="00E460BF" w:rsidRPr="0089167C" w14:paraId="5814FC3A" w14:textId="77777777" w:rsidTr="00847837">
        <w:trPr>
          <w:trHeight w:val="465"/>
        </w:trPr>
        <w:tc>
          <w:tcPr>
            <w:tcW w:w="3145" w:type="dxa"/>
            <w:tcBorders>
              <w:top w:val="single" w:sz="6" w:space="0" w:color="000000"/>
              <w:left w:val="single" w:sz="6" w:space="0" w:color="000000"/>
              <w:bottom w:val="single" w:sz="6" w:space="0" w:color="000000"/>
              <w:right w:val="single" w:sz="6" w:space="0" w:color="000000"/>
            </w:tcBorders>
            <w:vAlign w:val="bottom"/>
          </w:tcPr>
          <w:p w14:paraId="7ACEF445" w14:textId="77777777" w:rsidR="00E460BF" w:rsidRDefault="00E460BF" w:rsidP="00847837">
            <w:pPr>
              <w:spacing w:after="0" w:line="259" w:lineRule="auto"/>
              <w:ind w:left="0" w:firstLine="0"/>
              <w:jc w:val="left"/>
            </w:pPr>
            <w:r>
              <w:rPr>
                <w:rFonts w:ascii="Comic Sans MS" w:eastAsia="Comic Sans MS" w:hAnsi="Comic Sans MS" w:cs="Comic Sans MS"/>
                <w:b/>
                <w:sz w:val="19"/>
              </w:rPr>
              <w:t>CAPITALE DI FINANZIAMENTO</w:t>
            </w:r>
          </w:p>
        </w:tc>
        <w:tc>
          <w:tcPr>
            <w:tcW w:w="2157" w:type="dxa"/>
            <w:tcBorders>
              <w:top w:val="single" w:sz="6" w:space="0" w:color="000000"/>
              <w:left w:val="single" w:sz="6" w:space="0" w:color="000000"/>
              <w:bottom w:val="single" w:sz="6" w:space="0" w:color="000000"/>
              <w:right w:val="single" w:sz="6" w:space="0" w:color="000000"/>
            </w:tcBorders>
            <w:vAlign w:val="bottom"/>
          </w:tcPr>
          <w:p w14:paraId="707DEF0E" w14:textId="77777777" w:rsidR="00E460BF" w:rsidRPr="0089167C" w:rsidRDefault="00E460BF" w:rsidP="00847837">
            <w:pPr>
              <w:spacing w:after="0" w:line="259" w:lineRule="auto"/>
              <w:ind w:left="120" w:firstLine="0"/>
              <w:jc w:val="right"/>
              <w:rPr>
                <w:rFonts w:ascii="Comic Sans MS" w:eastAsia="Comic Sans MS" w:hAnsi="Comic Sans MS" w:cs="Comic Sans MS"/>
                <w:b/>
                <w:sz w:val="19"/>
              </w:rPr>
            </w:pPr>
            <w:r w:rsidRPr="0089167C">
              <w:rPr>
                <w:rFonts w:ascii="Comic Sans MS" w:eastAsia="Comic Sans MS" w:hAnsi="Comic Sans MS" w:cs="Comic Sans MS"/>
                <w:b/>
                <w:sz w:val="19"/>
              </w:rPr>
              <w:t>129.108.551</w:t>
            </w:r>
          </w:p>
        </w:tc>
        <w:tc>
          <w:tcPr>
            <w:tcW w:w="1583" w:type="dxa"/>
            <w:tcBorders>
              <w:top w:val="single" w:sz="6" w:space="0" w:color="000000"/>
              <w:left w:val="single" w:sz="6" w:space="0" w:color="000000"/>
              <w:bottom w:val="single" w:sz="6" w:space="0" w:color="000000"/>
              <w:right w:val="single" w:sz="6" w:space="0" w:color="000000"/>
            </w:tcBorders>
            <w:vAlign w:val="bottom"/>
          </w:tcPr>
          <w:p w14:paraId="2A48E3E6" w14:textId="77777777" w:rsidR="00E460BF" w:rsidRPr="0089167C" w:rsidRDefault="00E460BF" w:rsidP="00847837">
            <w:pPr>
              <w:spacing w:after="0" w:line="259" w:lineRule="auto"/>
              <w:ind w:left="120" w:firstLine="0"/>
              <w:jc w:val="right"/>
              <w:rPr>
                <w:rFonts w:ascii="Comic Sans MS" w:eastAsia="Comic Sans MS" w:hAnsi="Comic Sans MS" w:cs="Comic Sans MS"/>
                <w:b/>
                <w:sz w:val="19"/>
              </w:rPr>
            </w:pPr>
            <w:r>
              <w:rPr>
                <w:rFonts w:ascii="Comic Sans MS" w:eastAsia="Comic Sans MS" w:hAnsi="Comic Sans MS" w:cs="Comic Sans MS"/>
                <w:b/>
                <w:sz w:val="19"/>
              </w:rPr>
              <w:t xml:space="preserve">   120.771.064</w:t>
            </w:r>
          </w:p>
        </w:tc>
        <w:tc>
          <w:tcPr>
            <w:tcW w:w="1124" w:type="dxa"/>
            <w:tcBorders>
              <w:top w:val="single" w:sz="6" w:space="0" w:color="000000"/>
              <w:left w:val="single" w:sz="6" w:space="0" w:color="000000"/>
              <w:bottom w:val="single" w:sz="6" w:space="0" w:color="000000"/>
              <w:right w:val="single" w:sz="6" w:space="0" w:color="000000"/>
            </w:tcBorders>
            <w:vAlign w:val="bottom"/>
          </w:tcPr>
          <w:p w14:paraId="495BB31D"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sidRPr="0089167C">
              <w:rPr>
                <w:rFonts w:ascii="Comic Sans MS" w:eastAsia="Comic Sans MS" w:hAnsi="Comic Sans MS" w:cs="Comic Sans MS"/>
                <w:sz w:val="19"/>
              </w:rPr>
              <w:t>100,00%</w:t>
            </w:r>
          </w:p>
        </w:tc>
        <w:tc>
          <w:tcPr>
            <w:tcW w:w="988" w:type="dxa"/>
            <w:tcBorders>
              <w:top w:val="single" w:sz="6" w:space="0" w:color="000000"/>
              <w:left w:val="single" w:sz="6" w:space="0" w:color="000000"/>
              <w:bottom w:val="single" w:sz="6" w:space="0" w:color="000000"/>
              <w:right w:val="single" w:sz="6" w:space="0" w:color="000000"/>
            </w:tcBorders>
            <w:vAlign w:val="bottom"/>
          </w:tcPr>
          <w:p w14:paraId="5DF34117" w14:textId="77777777" w:rsidR="00E460BF" w:rsidRPr="0089167C" w:rsidRDefault="00E460BF" w:rsidP="00847837">
            <w:pPr>
              <w:spacing w:after="0" w:line="259" w:lineRule="auto"/>
              <w:ind w:left="0" w:firstLine="0"/>
              <w:jc w:val="right"/>
              <w:rPr>
                <w:rFonts w:ascii="Comic Sans MS" w:eastAsia="Comic Sans MS" w:hAnsi="Comic Sans MS" w:cs="Comic Sans MS"/>
                <w:sz w:val="19"/>
              </w:rPr>
            </w:pPr>
            <w:r>
              <w:rPr>
                <w:rFonts w:ascii="Comic Sans MS" w:eastAsia="Comic Sans MS" w:hAnsi="Comic Sans MS" w:cs="Comic Sans MS"/>
                <w:sz w:val="19"/>
              </w:rPr>
              <w:t>100,00%</w:t>
            </w:r>
          </w:p>
        </w:tc>
      </w:tr>
    </w:tbl>
    <w:p w14:paraId="381D13FD" w14:textId="77777777" w:rsidR="00E460BF" w:rsidRDefault="00E460BF">
      <w:pPr>
        <w:spacing w:after="0" w:line="359" w:lineRule="auto"/>
        <w:ind w:left="0" w:firstLine="0"/>
        <w:jc w:val="left"/>
      </w:pPr>
    </w:p>
    <w:p w14:paraId="4E949F5C" w14:textId="77777777" w:rsidR="0062244F" w:rsidRDefault="005D00A7">
      <w:pPr>
        <w:spacing w:after="0" w:line="359" w:lineRule="auto"/>
        <w:ind w:left="0" w:firstLine="0"/>
        <w:jc w:val="left"/>
      </w:pPr>
      <w:r>
        <w:t xml:space="preserve">La presente analisi di bilancio è stata condotta partendo da: </w:t>
      </w:r>
    </w:p>
    <w:p w14:paraId="4B6AF287" w14:textId="233ECE4B" w:rsidR="00EC50B1" w:rsidRDefault="005D00A7">
      <w:pPr>
        <w:spacing w:after="0" w:line="359" w:lineRule="auto"/>
        <w:ind w:left="0" w:firstLine="0"/>
        <w:jc w:val="left"/>
      </w:pPr>
      <w:r>
        <w:rPr>
          <w:b/>
          <w:i/>
          <w:u w:val="single" w:color="000000"/>
        </w:rPr>
        <w:t>RICLASSIFICAZIONE DELLO STATO</w:t>
      </w:r>
      <w:r w:rsidR="0062244F">
        <w:rPr>
          <w:b/>
          <w:i/>
          <w:u w:val="single" w:color="000000"/>
        </w:rPr>
        <w:t xml:space="preserve"> </w:t>
      </w:r>
      <w:r>
        <w:rPr>
          <w:b/>
          <w:i/>
          <w:u w:val="single" w:color="000000"/>
        </w:rPr>
        <w:t>PATRIMONIALE SECONDO IL CRITERIO FUNZIONALE</w:t>
      </w:r>
      <w:r>
        <w:rPr>
          <w:b/>
          <w:i/>
        </w:rPr>
        <w:t xml:space="preserve"> </w:t>
      </w:r>
    </w:p>
    <w:p w14:paraId="60E7155C" w14:textId="77777777" w:rsidR="00EC50B1" w:rsidRDefault="005D00A7">
      <w:pPr>
        <w:ind w:left="-5" w:right="70"/>
      </w:pPr>
      <w:r>
        <w:t xml:space="preserve">La riclassificazione dello Stato patrimoniale in base al criterio della pertinenza funzionale distingue gli elementi del patrimonio, sia essi attivi che passivi, in base alla loro appartenenza alla gestione operativa dell'impresa o a quella finanziaria. </w:t>
      </w:r>
    </w:p>
    <w:p w14:paraId="1C2B4EFA" w14:textId="77777777" w:rsidR="00EC50B1" w:rsidRDefault="005D00A7">
      <w:pPr>
        <w:ind w:left="-5" w:right="70"/>
      </w:pPr>
      <w:r>
        <w:t xml:space="preserve">Scopo di questa riclassificazione è quello di mettere maggiormente in evidenza l'efficienza e la redditività dell'impresa. </w:t>
      </w:r>
    </w:p>
    <w:p w14:paraId="44819D85" w14:textId="77777777" w:rsidR="00EC50B1" w:rsidRDefault="005D00A7">
      <w:pPr>
        <w:spacing w:after="112" w:line="259" w:lineRule="auto"/>
        <w:ind w:left="-5" w:right="70"/>
      </w:pPr>
      <w:r>
        <w:t xml:space="preserve">Lo Stato Patrimoniale può essere esaminato utilizzando: </w:t>
      </w:r>
    </w:p>
    <w:p w14:paraId="3B84C2D8" w14:textId="77777777" w:rsidR="00EC50B1" w:rsidRDefault="005D00A7">
      <w:pPr>
        <w:spacing w:after="112" w:line="259" w:lineRule="auto"/>
        <w:ind w:left="0" w:firstLine="0"/>
        <w:jc w:val="left"/>
      </w:pPr>
      <w:r>
        <w:rPr>
          <w:b/>
          <w:i/>
        </w:rPr>
        <w:t xml:space="preserve"> </w:t>
      </w:r>
    </w:p>
    <w:p w14:paraId="6F33B5E7" w14:textId="77777777" w:rsidR="00EC50B1" w:rsidRDefault="005D00A7">
      <w:pPr>
        <w:numPr>
          <w:ilvl w:val="0"/>
          <w:numId w:val="1"/>
        </w:numPr>
        <w:spacing w:line="359" w:lineRule="auto"/>
        <w:ind w:right="71" w:hanging="284"/>
      </w:pPr>
      <w:r>
        <w:rPr>
          <w:b/>
          <w:u w:val="single" w:color="000000"/>
        </w:rPr>
        <w:t>INDICI DI COMPOSIZIONE</w:t>
      </w:r>
      <w:r>
        <w:t xml:space="preserve">: permettono un’analisi della struttura patrimoniale evidenziando il peso di una classe degli impieghi e delle fonti sul relativo totale; </w:t>
      </w:r>
    </w:p>
    <w:p w14:paraId="2DD64C2A" w14:textId="77777777" w:rsidR="00EC50B1" w:rsidRDefault="005D00A7">
      <w:pPr>
        <w:numPr>
          <w:ilvl w:val="0"/>
          <w:numId w:val="1"/>
        </w:numPr>
        <w:spacing w:after="110" w:line="259" w:lineRule="auto"/>
        <w:ind w:right="71" w:hanging="284"/>
      </w:pPr>
      <w:r>
        <w:rPr>
          <w:b/>
          <w:u w:val="single" w:color="000000"/>
        </w:rPr>
        <w:t>INDICI DI CORRELAZIONE</w:t>
      </w:r>
      <w:r>
        <w:t xml:space="preserve">: permettono un’analisi della struttura finanziaria correlando impieghi e fonti. </w:t>
      </w:r>
    </w:p>
    <w:p w14:paraId="1134BACE" w14:textId="77777777" w:rsidR="00EC50B1" w:rsidRDefault="005D00A7">
      <w:pPr>
        <w:numPr>
          <w:ilvl w:val="0"/>
          <w:numId w:val="1"/>
        </w:numPr>
        <w:spacing w:line="359" w:lineRule="auto"/>
        <w:ind w:right="71" w:hanging="284"/>
      </w:pPr>
      <w:r>
        <w:rPr>
          <w:b/>
          <w:u w:val="single" w:color="000000"/>
        </w:rPr>
        <w:lastRenderedPageBreak/>
        <w:t>ANALISI PER MARGINI</w:t>
      </w:r>
      <w:r>
        <w:t xml:space="preserve">: permette un’analisi dei principali margini necessari per individuare la sussistenza dell’equilibrio fonti-impieghi. </w:t>
      </w:r>
    </w:p>
    <w:p w14:paraId="2EEF389E" w14:textId="77777777" w:rsidR="00EC50B1" w:rsidRDefault="005D00A7">
      <w:pPr>
        <w:spacing w:after="112" w:line="259" w:lineRule="auto"/>
        <w:ind w:left="0" w:firstLine="0"/>
        <w:jc w:val="left"/>
      </w:pPr>
      <w:r>
        <w:t xml:space="preserve"> </w:t>
      </w:r>
    </w:p>
    <w:p w14:paraId="2A5BDFB0" w14:textId="77777777" w:rsidR="00EC50B1" w:rsidRDefault="005D00A7">
      <w:pPr>
        <w:spacing w:after="112" w:line="259" w:lineRule="auto"/>
        <w:ind w:left="-5" w:right="71"/>
      </w:pPr>
      <w:r>
        <w:t xml:space="preserve">L’analisi della struttura patrimoniale è stata condotta attraverso indici di composizione. </w:t>
      </w:r>
    </w:p>
    <w:p w14:paraId="21A1380F" w14:textId="77777777" w:rsidR="00EC50B1" w:rsidRDefault="005D00A7">
      <w:pPr>
        <w:spacing w:after="0" w:line="259" w:lineRule="auto"/>
        <w:ind w:left="0" w:firstLine="0"/>
        <w:jc w:val="left"/>
      </w:pPr>
      <w:r>
        <w:t xml:space="preserve"> </w:t>
      </w:r>
    </w:p>
    <w:p w14:paraId="40F0581D" w14:textId="77777777" w:rsidR="00A30925" w:rsidRDefault="00A30925">
      <w:pPr>
        <w:spacing w:line="259" w:lineRule="auto"/>
        <w:ind w:left="-5" w:right="70"/>
      </w:pPr>
    </w:p>
    <w:p w14:paraId="5F712102" w14:textId="77777777" w:rsidR="00A30925" w:rsidRDefault="00A30925">
      <w:pPr>
        <w:spacing w:line="259" w:lineRule="auto"/>
        <w:ind w:left="-5" w:right="70"/>
      </w:pPr>
    </w:p>
    <w:p w14:paraId="120C26B7" w14:textId="77777777" w:rsidR="00A30925" w:rsidRDefault="00A30925">
      <w:pPr>
        <w:spacing w:line="259" w:lineRule="auto"/>
        <w:ind w:left="-5" w:right="70"/>
      </w:pPr>
    </w:p>
    <w:p w14:paraId="7735FDEA" w14:textId="77777777" w:rsidR="00A30925" w:rsidRDefault="00A30925">
      <w:pPr>
        <w:spacing w:line="259" w:lineRule="auto"/>
        <w:ind w:left="-5" w:right="70"/>
      </w:pPr>
    </w:p>
    <w:p w14:paraId="6D5AE620" w14:textId="77777777" w:rsidR="00A30925" w:rsidRDefault="00A30925">
      <w:pPr>
        <w:spacing w:line="259" w:lineRule="auto"/>
        <w:ind w:left="-5" w:right="70"/>
      </w:pPr>
    </w:p>
    <w:p w14:paraId="533B5E06" w14:textId="77777777" w:rsidR="00A30925" w:rsidRDefault="00A30925">
      <w:pPr>
        <w:spacing w:line="259" w:lineRule="auto"/>
        <w:ind w:left="-5" w:right="70"/>
      </w:pPr>
    </w:p>
    <w:p w14:paraId="2792E486" w14:textId="77777777" w:rsidR="00A30925" w:rsidRDefault="00A30925">
      <w:pPr>
        <w:spacing w:line="259" w:lineRule="auto"/>
        <w:ind w:left="-5" w:right="70"/>
      </w:pPr>
    </w:p>
    <w:p w14:paraId="4955A213" w14:textId="77777777" w:rsidR="00A30925" w:rsidRDefault="00A30925">
      <w:pPr>
        <w:spacing w:line="259" w:lineRule="auto"/>
        <w:ind w:left="-5" w:right="70"/>
      </w:pPr>
    </w:p>
    <w:p w14:paraId="753791FC" w14:textId="77777777" w:rsidR="00A30925" w:rsidRDefault="00A30925">
      <w:pPr>
        <w:spacing w:line="259" w:lineRule="auto"/>
        <w:ind w:left="-5" w:right="70"/>
      </w:pPr>
    </w:p>
    <w:p w14:paraId="6FE85DA4" w14:textId="77777777" w:rsidR="00EC50B1" w:rsidRDefault="005D00A7">
      <w:pPr>
        <w:spacing w:line="259" w:lineRule="auto"/>
        <w:ind w:left="-5" w:right="70"/>
      </w:pPr>
      <w:r>
        <w:t xml:space="preserve">Con l’analisi degli impieghi si esamina il grado di elasticità/rigidità della gestione: </w:t>
      </w:r>
    </w:p>
    <w:tbl>
      <w:tblPr>
        <w:tblStyle w:val="TableGrid"/>
        <w:tblW w:w="9657" w:type="dxa"/>
        <w:tblInd w:w="7" w:type="dxa"/>
        <w:tblCellMar>
          <w:top w:w="41" w:type="dxa"/>
          <w:bottom w:w="21" w:type="dxa"/>
          <w:right w:w="115" w:type="dxa"/>
        </w:tblCellMar>
        <w:tblLook w:val="04A0" w:firstRow="1" w:lastRow="0" w:firstColumn="1" w:lastColumn="0" w:noHBand="0" w:noVBand="1"/>
      </w:tblPr>
      <w:tblGrid>
        <w:gridCol w:w="7194"/>
        <w:gridCol w:w="1450"/>
        <w:gridCol w:w="1013"/>
      </w:tblGrid>
      <w:tr w:rsidR="00EC50B1" w14:paraId="4E857E3E" w14:textId="77777777">
        <w:trPr>
          <w:trHeight w:val="313"/>
        </w:trPr>
        <w:tc>
          <w:tcPr>
            <w:tcW w:w="7194" w:type="dxa"/>
            <w:tcBorders>
              <w:top w:val="single" w:sz="6" w:space="0" w:color="000000"/>
              <w:left w:val="single" w:sz="6" w:space="0" w:color="000000"/>
              <w:bottom w:val="nil"/>
              <w:right w:val="nil"/>
            </w:tcBorders>
          </w:tcPr>
          <w:p w14:paraId="405D4866" w14:textId="77777777" w:rsidR="00EC50B1" w:rsidRDefault="00EC50B1">
            <w:pPr>
              <w:spacing w:after="160" w:line="259" w:lineRule="auto"/>
              <w:ind w:left="0" w:firstLine="0"/>
              <w:jc w:val="left"/>
            </w:pPr>
          </w:p>
        </w:tc>
        <w:tc>
          <w:tcPr>
            <w:tcW w:w="1450" w:type="dxa"/>
            <w:tcBorders>
              <w:top w:val="single" w:sz="6" w:space="0" w:color="000000"/>
              <w:left w:val="nil"/>
              <w:bottom w:val="nil"/>
              <w:right w:val="nil"/>
            </w:tcBorders>
          </w:tcPr>
          <w:p w14:paraId="55AF5994" w14:textId="77777777" w:rsidR="00EC50B1" w:rsidRDefault="005D00A7">
            <w:pPr>
              <w:spacing w:after="0" w:line="259" w:lineRule="auto"/>
              <w:ind w:left="293" w:firstLine="0"/>
              <w:jc w:val="left"/>
            </w:pPr>
            <w:r>
              <w:rPr>
                <w:rFonts w:ascii="Arial" w:eastAsia="Arial" w:hAnsi="Arial" w:cs="Arial"/>
                <w:b/>
                <w:sz w:val="21"/>
              </w:rPr>
              <w:t>201</w:t>
            </w:r>
            <w:r w:rsidR="00A30925">
              <w:rPr>
                <w:rFonts w:ascii="Arial" w:eastAsia="Arial" w:hAnsi="Arial" w:cs="Arial"/>
                <w:b/>
                <w:sz w:val="21"/>
              </w:rPr>
              <w:t>8</w:t>
            </w:r>
          </w:p>
        </w:tc>
        <w:tc>
          <w:tcPr>
            <w:tcW w:w="1013" w:type="dxa"/>
            <w:tcBorders>
              <w:top w:val="single" w:sz="6" w:space="0" w:color="000000"/>
              <w:left w:val="nil"/>
              <w:bottom w:val="nil"/>
              <w:right w:val="single" w:sz="6" w:space="0" w:color="000000"/>
            </w:tcBorders>
          </w:tcPr>
          <w:p w14:paraId="430C6B84" w14:textId="77777777" w:rsidR="00EC50B1" w:rsidRDefault="005D00A7">
            <w:pPr>
              <w:spacing w:after="0" w:line="259" w:lineRule="auto"/>
              <w:ind w:left="110" w:firstLine="0"/>
              <w:jc w:val="left"/>
            </w:pPr>
            <w:r>
              <w:rPr>
                <w:rFonts w:ascii="Arial" w:eastAsia="Arial" w:hAnsi="Arial" w:cs="Arial"/>
                <w:b/>
                <w:sz w:val="21"/>
              </w:rPr>
              <w:t>201</w:t>
            </w:r>
            <w:r w:rsidR="00A30925">
              <w:rPr>
                <w:rFonts w:ascii="Arial" w:eastAsia="Arial" w:hAnsi="Arial" w:cs="Arial"/>
                <w:b/>
                <w:sz w:val="21"/>
              </w:rPr>
              <w:t>7</w:t>
            </w:r>
          </w:p>
        </w:tc>
      </w:tr>
      <w:tr w:rsidR="00EC50B1" w14:paraId="15C9C0EA" w14:textId="77777777">
        <w:trPr>
          <w:trHeight w:val="826"/>
        </w:trPr>
        <w:tc>
          <w:tcPr>
            <w:tcW w:w="7194" w:type="dxa"/>
            <w:tcBorders>
              <w:top w:val="nil"/>
              <w:left w:val="single" w:sz="6" w:space="0" w:color="000000"/>
              <w:bottom w:val="nil"/>
              <w:right w:val="nil"/>
            </w:tcBorders>
          </w:tcPr>
          <w:p w14:paraId="724901D0" w14:textId="77777777" w:rsidR="00EC50B1" w:rsidRDefault="005D00A7">
            <w:pPr>
              <w:spacing w:after="294" w:line="259" w:lineRule="auto"/>
              <w:ind w:left="49" w:firstLine="0"/>
              <w:jc w:val="left"/>
            </w:pPr>
            <w:r>
              <w:rPr>
                <w:rFonts w:ascii="Arial" w:eastAsia="Arial" w:hAnsi="Arial" w:cs="Arial"/>
                <w:i/>
                <w:sz w:val="21"/>
                <w:u w:val="single" w:color="000000"/>
              </w:rPr>
              <w:t>Indice di rigidità</w:t>
            </w:r>
          </w:p>
          <w:p w14:paraId="75D77AFA" w14:textId="77777777" w:rsidR="00EC50B1" w:rsidRDefault="005D00A7">
            <w:pPr>
              <w:spacing w:after="0" w:line="259" w:lineRule="auto"/>
              <w:ind w:left="32" w:firstLine="0"/>
              <w:jc w:val="center"/>
            </w:pPr>
            <w:r>
              <w:rPr>
                <w:rFonts w:ascii="Arial" w:eastAsia="Arial" w:hAnsi="Arial" w:cs="Arial"/>
                <w:sz w:val="21"/>
              </w:rPr>
              <w:t>Attivo non corrente</w:t>
            </w:r>
          </w:p>
          <w:p w14:paraId="6695B0BE" w14:textId="77777777" w:rsidR="00EC50B1" w:rsidRDefault="005D00A7">
            <w:pPr>
              <w:spacing w:after="0" w:line="259" w:lineRule="auto"/>
              <w:ind w:left="2608" w:firstLine="0"/>
              <w:jc w:val="left"/>
            </w:pPr>
            <w:r>
              <w:rPr>
                <w:noProof/>
              </w:rPr>
              <mc:AlternateContent>
                <mc:Choice Requires="wpg">
                  <w:drawing>
                    <wp:inline distT="0" distB="0" distL="0" distR="0" wp14:anchorId="5DA0248B" wp14:editId="63A6CAE0">
                      <wp:extent cx="1161544" cy="17409"/>
                      <wp:effectExtent l="0" t="0" r="0" b="0"/>
                      <wp:docPr id="29010" name="Group 29010"/>
                      <wp:cNvGraphicFramePr/>
                      <a:graphic xmlns:a="http://schemas.openxmlformats.org/drawingml/2006/main">
                        <a:graphicData uri="http://schemas.microsoft.com/office/word/2010/wordprocessingGroup">
                          <wpg:wgp>
                            <wpg:cNvGrpSpPr/>
                            <wpg:grpSpPr>
                              <a:xfrm>
                                <a:off x="0" y="0"/>
                                <a:ext cx="1161544" cy="17409"/>
                                <a:chOff x="0" y="0"/>
                                <a:chExt cx="1161544" cy="17409"/>
                              </a:xfrm>
                            </wpg:grpSpPr>
                            <wps:wsp>
                              <wps:cNvPr id="745" name="Shape 745"/>
                              <wps:cNvSpPr/>
                              <wps:spPr>
                                <a:xfrm>
                                  <a:off x="0" y="0"/>
                                  <a:ext cx="1161544" cy="0"/>
                                </a:xfrm>
                                <a:custGeom>
                                  <a:avLst/>
                                  <a:gdLst/>
                                  <a:ahLst/>
                                  <a:cxnLst/>
                                  <a:rect l="0" t="0" r="0" b="0"/>
                                  <a:pathLst>
                                    <a:path w="1161544">
                                      <a:moveTo>
                                        <a:pt x="0" y="0"/>
                                      </a:moveTo>
                                      <a:lnTo>
                                        <a:pt x="1161544" y="0"/>
                                      </a:lnTo>
                                    </a:path>
                                  </a:pathLst>
                                </a:custGeom>
                                <a:ln w="1740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ECC812" id="Group 29010" o:spid="_x0000_s1026" style="width:91.45pt;height:1.35pt;mso-position-horizontal-relative:char;mso-position-vertical-relative:line" coordsize="11615,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">
                      <v:shape id="Shape 745" o:spid="_x0000_s1027" style="position:absolute;width:11615;height:0;visibility:visible;mso-wrap-style:square;v-text-anchor:top" coordsize="1161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" path="m,l1161544,e" filled="f" strokeweight=".48358mm">
                        <v:path arrowok="t" textboxrect="0,0,1161544,0"/>
                      </v:shape>
                      <w10:anchorlock/>
                    </v:group>
                  </w:pict>
                </mc:Fallback>
              </mc:AlternateContent>
            </w:r>
          </w:p>
        </w:tc>
        <w:tc>
          <w:tcPr>
            <w:tcW w:w="1450" w:type="dxa"/>
            <w:tcBorders>
              <w:top w:val="nil"/>
              <w:left w:val="nil"/>
              <w:bottom w:val="nil"/>
              <w:right w:val="nil"/>
            </w:tcBorders>
            <w:vAlign w:val="bottom"/>
          </w:tcPr>
          <w:p w14:paraId="17AA66D5" w14:textId="3B7CC9CB" w:rsidR="00EC50B1" w:rsidRDefault="00E80F79">
            <w:pPr>
              <w:spacing w:after="0" w:line="259" w:lineRule="auto"/>
              <w:ind w:left="169" w:firstLine="0"/>
              <w:jc w:val="left"/>
            </w:pPr>
            <w:r>
              <w:rPr>
                <w:rFonts w:ascii="Arial" w:eastAsia="Arial" w:hAnsi="Arial" w:cs="Arial"/>
                <w:sz w:val="21"/>
              </w:rPr>
              <w:t>29,</w:t>
            </w:r>
            <w:r w:rsidR="00142B3D">
              <w:rPr>
                <w:rFonts w:ascii="Arial" w:eastAsia="Arial" w:hAnsi="Arial" w:cs="Arial"/>
                <w:sz w:val="21"/>
              </w:rPr>
              <w:t>55</w:t>
            </w:r>
            <w:r w:rsidR="005D00A7">
              <w:rPr>
                <w:rFonts w:ascii="Arial" w:eastAsia="Arial" w:hAnsi="Arial" w:cs="Arial"/>
                <w:sz w:val="21"/>
              </w:rPr>
              <w:t>%</w:t>
            </w:r>
          </w:p>
        </w:tc>
        <w:tc>
          <w:tcPr>
            <w:tcW w:w="1013" w:type="dxa"/>
            <w:tcBorders>
              <w:top w:val="nil"/>
              <w:left w:val="nil"/>
              <w:bottom w:val="nil"/>
              <w:right w:val="single" w:sz="6" w:space="0" w:color="000000"/>
            </w:tcBorders>
            <w:vAlign w:val="bottom"/>
          </w:tcPr>
          <w:p w14:paraId="7F37ABE1" w14:textId="77777777" w:rsidR="00EC50B1" w:rsidRDefault="00A30925">
            <w:pPr>
              <w:spacing w:after="0" w:line="259" w:lineRule="auto"/>
              <w:ind w:left="0" w:firstLine="0"/>
              <w:jc w:val="left"/>
            </w:pPr>
            <w:r>
              <w:rPr>
                <w:rFonts w:ascii="Arial" w:eastAsia="Arial" w:hAnsi="Arial" w:cs="Arial"/>
                <w:sz w:val="21"/>
              </w:rPr>
              <w:t>25,22</w:t>
            </w:r>
            <w:r w:rsidR="005D00A7">
              <w:rPr>
                <w:rFonts w:ascii="Arial" w:eastAsia="Arial" w:hAnsi="Arial" w:cs="Arial"/>
                <w:sz w:val="21"/>
              </w:rPr>
              <w:t>%</w:t>
            </w:r>
          </w:p>
        </w:tc>
      </w:tr>
      <w:tr w:rsidR="00EC50B1" w14:paraId="456A36E2" w14:textId="77777777">
        <w:trPr>
          <w:trHeight w:val="1919"/>
        </w:trPr>
        <w:tc>
          <w:tcPr>
            <w:tcW w:w="7194" w:type="dxa"/>
            <w:tcBorders>
              <w:top w:val="nil"/>
              <w:left w:val="single" w:sz="6" w:space="0" w:color="000000"/>
              <w:bottom w:val="single" w:sz="6" w:space="0" w:color="000000"/>
              <w:right w:val="nil"/>
            </w:tcBorders>
          </w:tcPr>
          <w:p w14:paraId="77FA9351" w14:textId="77777777" w:rsidR="00EC50B1" w:rsidRDefault="005D00A7">
            <w:pPr>
              <w:spacing w:after="570" w:line="259" w:lineRule="auto"/>
              <w:ind w:left="47" w:firstLine="0"/>
              <w:jc w:val="center"/>
            </w:pPr>
            <w:r>
              <w:rPr>
                <w:rFonts w:ascii="Arial" w:eastAsia="Arial" w:hAnsi="Arial" w:cs="Arial"/>
                <w:sz w:val="21"/>
              </w:rPr>
              <w:t>Capitale Investito</w:t>
            </w:r>
          </w:p>
          <w:p w14:paraId="62F2811C" w14:textId="77777777" w:rsidR="00EC50B1" w:rsidRDefault="005D00A7">
            <w:pPr>
              <w:spacing w:after="295" w:line="259" w:lineRule="auto"/>
              <w:ind w:left="49" w:firstLine="0"/>
              <w:jc w:val="left"/>
            </w:pPr>
            <w:r>
              <w:rPr>
                <w:rFonts w:ascii="Arial" w:eastAsia="Arial" w:hAnsi="Arial" w:cs="Arial"/>
                <w:i/>
                <w:sz w:val="21"/>
                <w:u w:val="single" w:color="000000"/>
              </w:rPr>
              <w:t>Indice di elasticità</w:t>
            </w:r>
          </w:p>
          <w:p w14:paraId="0C500497" w14:textId="77777777" w:rsidR="00EC50B1" w:rsidRDefault="005D00A7">
            <w:pPr>
              <w:spacing w:after="19" w:line="259" w:lineRule="auto"/>
              <w:ind w:left="33" w:firstLine="0"/>
              <w:jc w:val="center"/>
            </w:pPr>
            <w:r>
              <w:rPr>
                <w:noProof/>
              </w:rPr>
              <mc:AlternateContent>
                <mc:Choice Requires="wpg">
                  <w:drawing>
                    <wp:anchor distT="0" distB="0" distL="114300" distR="114300" simplePos="0" relativeHeight="251658240" behindDoc="1" locked="0" layoutInCell="1" allowOverlap="1" wp14:anchorId="10C1E02D" wp14:editId="78C1C7EE">
                      <wp:simplePos x="0" y="0"/>
                      <wp:positionH relativeFrom="column">
                        <wp:posOffset>1638356</wp:posOffset>
                      </wp:positionH>
                      <wp:positionV relativeFrom="paragraph">
                        <wp:posOffset>122459</wp:posOffset>
                      </wp:positionV>
                      <wp:extent cx="1161544" cy="12"/>
                      <wp:effectExtent l="0" t="0" r="0" b="0"/>
                      <wp:wrapNone/>
                      <wp:docPr id="29038" name="Group 29038"/>
                      <wp:cNvGraphicFramePr/>
                      <a:graphic xmlns:a="http://schemas.openxmlformats.org/drawingml/2006/main">
                        <a:graphicData uri="http://schemas.microsoft.com/office/word/2010/wordprocessingGroup">
                          <wpg:wgp>
                            <wpg:cNvGrpSpPr/>
                            <wpg:grpSpPr>
                              <a:xfrm>
                                <a:off x="0" y="0"/>
                                <a:ext cx="1161544" cy="12"/>
                                <a:chOff x="0" y="0"/>
                                <a:chExt cx="1161544" cy="12"/>
                              </a:xfrm>
                            </wpg:grpSpPr>
                            <wps:wsp>
                              <wps:cNvPr id="746" name="Shape 746"/>
                              <wps:cNvSpPr/>
                              <wps:spPr>
                                <a:xfrm>
                                  <a:off x="0" y="0"/>
                                  <a:ext cx="1161544" cy="12"/>
                                </a:xfrm>
                                <a:custGeom>
                                  <a:avLst/>
                                  <a:gdLst/>
                                  <a:ahLst/>
                                  <a:cxnLst/>
                                  <a:rect l="0" t="0" r="0" b="0"/>
                                  <a:pathLst>
                                    <a:path w="1161544" h="12">
                                      <a:moveTo>
                                        <a:pt x="0" y="0"/>
                                      </a:moveTo>
                                      <a:lnTo>
                                        <a:pt x="1161544" y="12"/>
                                      </a:lnTo>
                                    </a:path>
                                  </a:pathLst>
                                </a:custGeom>
                                <a:ln w="1740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09C454" id="Group 29038" o:spid="_x0000_s1026" style="position:absolute;margin-left:129pt;margin-top:9.65pt;width:91.45pt;height:0;z-index:-251658240" coordsize="11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">
                      <v:shape id="Shape 746" o:spid="_x0000_s1027" style="position:absolute;width:11615;height:0;visibility:visible;mso-wrap-style:square;v-text-anchor:top" coordsize="11615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" path="m,l1161544,12e" filled="f" strokeweight=".48358mm">
                        <v:path arrowok="t" textboxrect="0,0,1161544,12"/>
                      </v:shape>
                    </v:group>
                  </w:pict>
                </mc:Fallback>
              </mc:AlternateContent>
            </w:r>
            <w:r>
              <w:rPr>
                <w:rFonts w:ascii="Arial" w:eastAsia="Arial" w:hAnsi="Arial" w:cs="Arial"/>
                <w:sz w:val="21"/>
              </w:rPr>
              <w:t>Attivo corrente</w:t>
            </w:r>
          </w:p>
          <w:p w14:paraId="74CCBA2B" w14:textId="77777777" w:rsidR="00EC50B1" w:rsidRDefault="005D00A7">
            <w:pPr>
              <w:spacing w:after="0" w:line="259" w:lineRule="auto"/>
              <w:ind w:left="47" w:firstLine="0"/>
              <w:jc w:val="center"/>
            </w:pPr>
            <w:r>
              <w:rPr>
                <w:rFonts w:ascii="Arial" w:eastAsia="Arial" w:hAnsi="Arial" w:cs="Arial"/>
                <w:sz w:val="21"/>
              </w:rPr>
              <w:t>Capitale Investito</w:t>
            </w:r>
          </w:p>
        </w:tc>
        <w:tc>
          <w:tcPr>
            <w:tcW w:w="1450" w:type="dxa"/>
            <w:tcBorders>
              <w:top w:val="nil"/>
              <w:left w:val="nil"/>
              <w:bottom w:val="single" w:sz="6" w:space="0" w:color="000000"/>
              <w:right w:val="nil"/>
            </w:tcBorders>
            <w:vAlign w:val="bottom"/>
          </w:tcPr>
          <w:p w14:paraId="6D0EEEFE" w14:textId="3D565394" w:rsidR="00EC50B1" w:rsidRDefault="005D00A7">
            <w:pPr>
              <w:spacing w:after="0" w:line="259" w:lineRule="auto"/>
              <w:ind w:left="169" w:firstLine="0"/>
              <w:jc w:val="left"/>
            </w:pPr>
            <w:r>
              <w:rPr>
                <w:rFonts w:ascii="Arial" w:eastAsia="Arial" w:hAnsi="Arial" w:cs="Arial"/>
                <w:sz w:val="21"/>
              </w:rPr>
              <w:t>7</w:t>
            </w:r>
            <w:r w:rsidR="00E80F79">
              <w:rPr>
                <w:rFonts w:ascii="Arial" w:eastAsia="Arial" w:hAnsi="Arial" w:cs="Arial"/>
                <w:sz w:val="21"/>
              </w:rPr>
              <w:t>0,</w:t>
            </w:r>
            <w:r w:rsidR="00142B3D">
              <w:rPr>
                <w:rFonts w:ascii="Arial" w:eastAsia="Arial" w:hAnsi="Arial" w:cs="Arial"/>
                <w:sz w:val="21"/>
              </w:rPr>
              <w:t>45</w:t>
            </w:r>
            <w:r>
              <w:rPr>
                <w:rFonts w:ascii="Arial" w:eastAsia="Arial" w:hAnsi="Arial" w:cs="Arial"/>
                <w:sz w:val="21"/>
              </w:rPr>
              <w:t>%</w:t>
            </w:r>
          </w:p>
        </w:tc>
        <w:tc>
          <w:tcPr>
            <w:tcW w:w="1013" w:type="dxa"/>
            <w:tcBorders>
              <w:top w:val="nil"/>
              <w:left w:val="nil"/>
              <w:bottom w:val="single" w:sz="6" w:space="0" w:color="000000"/>
              <w:right w:val="single" w:sz="6" w:space="0" w:color="000000"/>
            </w:tcBorders>
            <w:vAlign w:val="bottom"/>
          </w:tcPr>
          <w:p w14:paraId="70F36B59" w14:textId="77777777" w:rsidR="00EC50B1" w:rsidRDefault="005D00A7">
            <w:pPr>
              <w:spacing w:after="0" w:line="259" w:lineRule="auto"/>
              <w:ind w:left="0" w:firstLine="0"/>
              <w:jc w:val="left"/>
            </w:pPr>
            <w:r>
              <w:rPr>
                <w:rFonts w:ascii="Arial" w:eastAsia="Arial" w:hAnsi="Arial" w:cs="Arial"/>
                <w:sz w:val="21"/>
              </w:rPr>
              <w:t>7</w:t>
            </w:r>
            <w:r w:rsidR="00E80F79">
              <w:rPr>
                <w:rFonts w:ascii="Arial" w:eastAsia="Arial" w:hAnsi="Arial" w:cs="Arial"/>
                <w:sz w:val="21"/>
              </w:rPr>
              <w:t>4,78</w:t>
            </w:r>
            <w:r>
              <w:rPr>
                <w:rFonts w:ascii="Arial" w:eastAsia="Arial" w:hAnsi="Arial" w:cs="Arial"/>
                <w:sz w:val="21"/>
              </w:rPr>
              <w:t>%</w:t>
            </w:r>
          </w:p>
        </w:tc>
      </w:tr>
    </w:tbl>
    <w:p w14:paraId="16C85831" w14:textId="77777777" w:rsidR="00EC50B1" w:rsidRDefault="005D00A7">
      <w:pPr>
        <w:spacing w:after="218" w:line="259" w:lineRule="auto"/>
        <w:ind w:left="0" w:firstLine="0"/>
        <w:jc w:val="left"/>
      </w:pPr>
      <w:r>
        <w:t xml:space="preserve"> </w:t>
      </w:r>
    </w:p>
    <w:p w14:paraId="1EEC0C58" w14:textId="33D11EA5" w:rsidR="00EC50B1" w:rsidRDefault="005D00A7">
      <w:pPr>
        <w:spacing w:line="359" w:lineRule="auto"/>
        <w:ind w:left="-5" w:right="71"/>
      </w:pPr>
      <w:r>
        <w:t>Nel 201</w:t>
      </w:r>
      <w:r w:rsidR="00E80F79">
        <w:t>8</w:t>
      </w:r>
      <w:r>
        <w:t xml:space="preserve"> si assiste ad un </w:t>
      </w:r>
      <w:r w:rsidR="00E80F79">
        <w:t>incremento</w:t>
      </w:r>
      <w:r>
        <w:t xml:space="preserve"> dell’indice di rigidità degli impieghi (attivo non corrente/capitale investito) e, </w:t>
      </w:r>
      <w:r w:rsidR="00E80F79">
        <w:t>contestualmente</w:t>
      </w:r>
      <w:r>
        <w:t>, ad un</w:t>
      </w:r>
      <w:r w:rsidR="0062244F">
        <w:t>a</w:t>
      </w:r>
      <w:r>
        <w:t xml:space="preserve"> </w:t>
      </w:r>
      <w:r w:rsidR="0062244F">
        <w:t xml:space="preserve">riduzione </w:t>
      </w:r>
      <w:r>
        <w:t>dell’indice di elasticità degli stessi (attivo corrente/capitale investito)</w:t>
      </w:r>
      <w:r w:rsidR="00E80F79">
        <w:t>.</w:t>
      </w:r>
      <w:r w:rsidR="00E460BF">
        <w:t xml:space="preserve"> </w:t>
      </w:r>
      <w:r w:rsidR="00E80F79">
        <w:t>Tale tendenza è dovuta essenzialmente dagli investimenti in elementi strumentali tangibili</w:t>
      </w:r>
      <w:r>
        <w:t xml:space="preserve">; </w:t>
      </w:r>
      <w:r w:rsidR="00E80F79">
        <w:t>l’</w:t>
      </w:r>
      <w:r>
        <w:t xml:space="preserve">andamento della struttura patrimoniale è evidenziato anche dal quoziente di immobilizzo degli impieghi che, rispetto all’anno precedente, è </w:t>
      </w:r>
      <w:r w:rsidR="00E80F79">
        <w:t>anch’esso</w:t>
      </w:r>
      <w:r>
        <w:t xml:space="preserve"> aumentato. </w:t>
      </w:r>
    </w:p>
    <w:p w14:paraId="60A25CD1" w14:textId="77777777" w:rsidR="00EC50B1" w:rsidRDefault="005D00A7">
      <w:pPr>
        <w:spacing w:after="0" w:line="259" w:lineRule="auto"/>
        <w:ind w:left="0" w:firstLine="0"/>
        <w:jc w:val="left"/>
      </w:pPr>
      <w:r>
        <w:t xml:space="preserve"> </w:t>
      </w:r>
    </w:p>
    <w:tbl>
      <w:tblPr>
        <w:tblStyle w:val="TableGrid"/>
        <w:tblW w:w="9655" w:type="dxa"/>
        <w:tblInd w:w="7" w:type="dxa"/>
        <w:tblCellMar>
          <w:top w:w="36" w:type="dxa"/>
          <w:bottom w:w="29" w:type="dxa"/>
          <w:right w:w="115" w:type="dxa"/>
        </w:tblCellMar>
        <w:tblLook w:val="04A0" w:firstRow="1" w:lastRow="0" w:firstColumn="1" w:lastColumn="0" w:noHBand="0" w:noVBand="1"/>
      </w:tblPr>
      <w:tblGrid>
        <w:gridCol w:w="6623"/>
        <w:gridCol w:w="1041"/>
        <w:gridCol w:w="1173"/>
        <w:gridCol w:w="818"/>
      </w:tblGrid>
      <w:tr w:rsidR="00EC50B1" w14:paraId="353816ED" w14:textId="77777777">
        <w:trPr>
          <w:trHeight w:val="1134"/>
        </w:trPr>
        <w:tc>
          <w:tcPr>
            <w:tcW w:w="6623" w:type="dxa"/>
            <w:tcBorders>
              <w:top w:val="single" w:sz="6" w:space="0" w:color="000000"/>
              <w:left w:val="single" w:sz="6" w:space="0" w:color="000000"/>
              <w:bottom w:val="nil"/>
              <w:right w:val="nil"/>
            </w:tcBorders>
          </w:tcPr>
          <w:p w14:paraId="4FCF9764" w14:textId="77777777" w:rsidR="00EC50B1" w:rsidRDefault="005D00A7">
            <w:pPr>
              <w:spacing w:after="2" w:line="259" w:lineRule="auto"/>
              <w:ind w:left="57" w:firstLine="0"/>
              <w:jc w:val="left"/>
            </w:pPr>
            <w:r>
              <w:rPr>
                <w:rFonts w:ascii="Arial" w:eastAsia="Arial" w:hAnsi="Arial" w:cs="Arial"/>
                <w:b/>
                <w:i/>
                <w:sz w:val="19"/>
                <w:u w:val="single" w:color="000000"/>
              </w:rPr>
              <w:t>Quoziente di immobilizzo degli impieghi operativi</w:t>
            </w:r>
          </w:p>
          <w:p w14:paraId="69EFAC85" w14:textId="77777777" w:rsidR="00EC50B1" w:rsidRDefault="005D00A7">
            <w:pPr>
              <w:spacing w:after="0" w:line="259" w:lineRule="auto"/>
              <w:ind w:left="44" w:firstLine="0"/>
              <w:jc w:val="left"/>
            </w:pPr>
            <w:r>
              <w:rPr>
                <w:rFonts w:ascii="Arial" w:eastAsia="Arial" w:hAnsi="Arial" w:cs="Arial"/>
                <w:sz w:val="18"/>
              </w:rPr>
              <w:t>Esprime il grado di rigidità della struttura aziendale</w:t>
            </w:r>
          </w:p>
        </w:tc>
        <w:tc>
          <w:tcPr>
            <w:tcW w:w="1041" w:type="dxa"/>
            <w:tcBorders>
              <w:top w:val="single" w:sz="6" w:space="0" w:color="000000"/>
              <w:left w:val="nil"/>
              <w:bottom w:val="nil"/>
              <w:right w:val="nil"/>
            </w:tcBorders>
          </w:tcPr>
          <w:p w14:paraId="2ABA5850" w14:textId="77777777" w:rsidR="00EC50B1" w:rsidRDefault="00EC50B1">
            <w:pPr>
              <w:spacing w:after="160" w:line="259" w:lineRule="auto"/>
              <w:ind w:left="0" w:firstLine="0"/>
              <w:jc w:val="left"/>
            </w:pPr>
          </w:p>
        </w:tc>
        <w:tc>
          <w:tcPr>
            <w:tcW w:w="1173" w:type="dxa"/>
            <w:tcBorders>
              <w:top w:val="single" w:sz="6" w:space="0" w:color="000000"/>
              <w:left w:val="nil"/>
              <w:bottom w:val="nil"/>
              <w:right w:val="nil"/>
            </w:tcBorders>
            <w:vAlign w:val="bottom"/>
          </w:tcPr>
          <w:p w14:paraId="49DAC16A" w14:textId="77777777" w:rsidR="00EC50B1" w:rsidRDefault="005D00A7">
            <w:pPr>
              <w:spacing w:after="0" w:line="259" w:lineRule="auto"/>
              <w:ind w:left="24" w:firstLine="0"/>
              <w:jc w:val="left"/>
            </w:pPr>
            <w:r>
              <w:rPr>
                <w:rFonts w:ascii="Arial" w:eastAsia="Arial" w:hAnsi="Arial" w:cs="Arial"/>
                <w:b/>
                <w:sz w:val="18"/>
              </w:rPr>
              <w:t>201</w:t>
            </w:r>
            <w:r w:rsidR="00A30925">
              <w:rPr>
                <w:rFonts w:ascii="Arial" w:eastAsia="Arial" w:hAnsi="Arial" w:cs="Arial"/>
                <w:b/>
                <w:sz w:val="18"/>
              </w:rPr>
              <w:t>8</w:t>
            </w:r>
          </w:p>
        </w:tc>
        <w:tc>
          <w:tcPr>
            <w:tcW w:w="818" w:type="dxa"/>
            <w:tcBorders>
              <w:top w:val="single" w:sz="6" w:space="0" w:color="000000"/>
              <w:left w:val="nil"/>
              <w:bottom w:val="nil"/>
              <w:right w:val="single" w:sz="6" w:space="0" w:color="000000"/>
            </w:tcBorders>
            <w:vAlign w:val="bottom"/>
          </w:tcPr>
          <w:p w14:paraId="683ADCDE" w14:textId="77777777" w:rsidR="00EC50B1" w:rsidRDefault="005D00A7">
            <w:pPr>
              <w:spacing w:after="0" w:line="259" w:lineRule="auto"/>
              <w:ind w:left="24" w:firstLine="0"/>
              <w:jc w:val="left"/>
            </w:pPr>
            <w:r>
              <w:rPr>
                <w:rFonts w:ascii="Arial" w:eastAsia="Arial" w:hAnsi="Arial" w:cs="Arial"/>
                <w:b/>
                <w:sz w:val="18"/>
              </w:rPr>
              <w:t>201</w:t>
            </w:r>
            <w:r w:rsidR="00A30925">
              <w:rPr>
                <w:rFonts w:ascii="Arial" w:eastAsia="Arial" w:hAnsi="Arial" w:cs="Arial"/>
                <w:b/>
                <w:sz w:val="18"/>
              </w:rPr>
              <w:t>7</w:t>
            </w:r>
          </w:p>
        </w:tc>
      </w:tr>
      <w:tr w:rsidR="00EC50B1" w14:paraId="1A36D933" w14:textId="77777777">
        <w:trPr>
          <w:trHeight w:val="363"/>
        </w:trPr>
        <w:tc>
          <w:tcPr>
            <w:tcW w:w="6623" w:type="dxa"/>
            <w:tcBorders>
              <w:top w:val="nil"/>
              <w:left w:val="single" w:sz="6" w:space="0" w:color="000000"/>
              <w:bottom w:val="nil"/>
              <w:right w:val="nil"/>
            </w:tcBorders>
            <w:vAlign w:val="bottom"/>
          </w:tcPr>
          <w:p w14:paraId="43D4599D" w14:textId="77777777" w:rsidR="00EC50B1" w:rsidRDefault="005D00A7">
            <w:pPr>
              <w:spacing w:after="0" w:line="259" w:lineRule="auto"/>
              <w:ind w:left="0" w:right="250" w:firstLine="0"/>
              <w:jc w:val="center"/>
            </w:pPr>
            <w:r>
              <w:rPr>
                <w:rFonts w:ascii="Arial" w:eastAsia="Arial" w:hAnsi="Arial" w:cs="Arial"/>
                <w:sz w:val="18"/>
                <w:u w:val="single" w:color="000000"/>
              </w:rPr>
              <w:lastRenderedPageBreak/>
              <w:t>Attivo operativo non corrente</w:t>
            </w:r>
          </w:p>
        </w:tc>
        <w:tc>
          <w:tcPr>
            <w:tcW w:w="1041" w:type="dxa"/>
            <w:tcBorders>
              <w:top w:val="nil"/>
              <w:left w:val="nil"/>
              <w:bottom w:val="nil"/>
              <w:right w:val="nil"/>
            </w:tcBorders>
          </w:tcPr>
          <w:p w14:paraId="447EBBDE" w14:textId="77777777" w:rsidR="00EC50B1" w:rsidRDefault="00EC50B1">
            <w:pPr>
              <w:spacing w:after="160" w:line="259" w:lineRule="auto"/>
              <w:ind w:left="0" w:firstLine="0"/>
              <w:jc w:val="left"/>
            </w:pPr>
          </w:p>
        </w:tc>
        <w:tc>
          <w:tcPr>
            <w:tcW w:w="1173" w:type="dxa"/>
            <w:tcBorders>
              <w:top w:val="nil"/>
              <w:left w:val="nil"/>
              <w:bottom w:val="nil"/>
              <w:right w:val="nil"/>
            </w:tcBorders>
            <w:vAlign w:val="bottom"/>
          </w:tcPr>
          <w:p w14:paraId="4CFA19B3" w14:textId="78917D86" w:rsidR="00EC50B1" w:rsidRDefault="00E80F79">
            <w:pPr>
              <w:spacing w:after="0" w:line="259" w:lineRule="auto"/>
              <w:ind w:left="48" w:firstLine="0"/>
              <w:jc w:val="left"/>
            </w:pPr>
            <w:r>
              <w:t>0,</w:t>
            </w:r>
            <w:r w:rsidR="00142B3D">
              <w:t>54</w:t>
            </w:r>
          </w:p>
        </w:tc>
        <w:tc>
          <w:tcPr>
            <w:tcW w:w="818" w:type="dxa"/>
            <w:tcBorders>
              <w:top w:val="nil"/>
              <w:left w:val="nil"/>
              <w:bottom w:val="nil"/>
              <w:right w:val="single" w:sz="6" w:space="0" w:color="000000"/>
            </w:tcBorders>
            <w:vAlign w:val="bottom"/>
          </w:tcPr>
          <w:p w14:paraId="31B8D101" w14:textId="77777777" w:rsidR="00EC50B1" w:rsidRDefault="00A30925">
            <w:pPr>
              <w:spacing w:after="0" w:line="259" w:lineRule="auto"/>
              <w:ind w:left="48" w:firstLine="0"/>
              <w:jc w:val="left"/>
            </w:pPr>
            <w:r>
              <w:rPr>
                <w:rFonts w:ascii="Arial" w:eastAsia="Arial" w:hAnsi="Arial" w:cs="Arial"/>
                <w:sz w:val="18"/>
              </w:rPr>
              <w:t>0,42</w:t>
            </w:r>
          </w:p>
        </w:tc>
      </w:tr>
      <w:tr w:rsidR="00EC50B1" w14:paraId="1B97A468" w14:textId="77777777">
        <w:trPr>
          <w:trHeight w:val="1825"/>
        </w:trPr>
        <w:tc>
          <w:tcPr>
            <w:tcW w:w="6623" w:type="dxa"/>
            <w:tcBorders>
              <w:top w:val="nil"/>
              <w:left w:val="single" w:sz="6" w:space="0" w:color="000000"/>
              <w:bottom w:val="nil"/>
              <w:right w:val="nil"/>
            </w:tcBorders>
          </w:tcPr>
          <w:p w14:paraId="45373818" w14:textId="77777777" w:rsidR="00EC50B1" w:rsidRDefault="005D00A7">
            <w:pPr>
              <w:spacing w:after="512" w:line="259" w:lineRule="auto"/>
              <w:ind w:left="0" w:right="249" w:firstLine="0"/>
              <w:jc w:val="center"/>
            </w:pPr>
            <w:r>
              <w:rPr>
                <w:rFonts w:ascii="Arial" w:eastAsia="Arial" w:hAnsi="Arial" w:cs="Arial"/>
                <w:sz w:val="18"/>
              </w:rPr>
              <w:t>Attivo operativo corrente</w:t>
            </w:r>
          </w:p>
          <w:p w14:paraId="726FBDE4" w14:textId="77777777" w:rsidR="00EC50B1" w:rsidRDefault="005D00A7">
            <w:pPr>
              <w:spacing w:after="2" w:line="259" w:lineRule="auto"/>
              <w:ind w:left="57" w:firstLine="0"/>
              <w:jc w:val="left"/>
            </w:pPr>
            <w:r>
              <w:rPr>
                <w:rFonts w:ascii="Arial" w:eastAsia="Arial" w:hAnsi="Arial" w:cs="Arial"/>
                <w:b/>
                <w:i/>
                <w:sz w:val="19"/>
                <w:u w:val="single" w:color="000000"/>
              </w:rPr>
              <w:t>Quoziente di immobilizzo degli impieghi finanziari</w:t>
            </w:r>
          </w:p>
          <w:p w14:paraId="43D4D77A" w14:textId="77777777" w:rsidR="00EC50B1" w:rsidRDefault="005D00A7">
            <w:pPr>
              <w:spacing w:after="0" w:line="259" w:lineRule="auto"/>
              <w:ind w:left="44" w:firstLine="0"/>
              <w:jc w:val="left"/>
            </w:pPr>
            <w:r>
              <w:rPr>
                <w:rFonts w:ascii="Arial" w:eastAsia="Arial" w:hAnsi="Arial" w:cs="Arial"/>
                <w:sz w:val="18"/>
              </w:rPr>
              <w:t>Esprime il grado di rigidità della struttura aziendale</w:t>
            </w:r>
          </w:p>
        </w:tc>
        <w:tc>
          <w:tcPr>
            <w:tcW w:w="1041" w:type="dxa"/>
            <w:tcBorders>
              <w:top w:val="nil"/>
              <w:left w:val="nil"/>
              <w:bottom w:val="nil"/>
              <w:right w:val="nil"/>
            </w:tcBorders>
          </w:tcPr>
          <w:p w14:paraId="575B42B4" w14:textId="77777777" w:rsidR="00EC50B1" w:rsidRDefault="00EC50B1">
            <w:pPr>
              <w:spacing w:after="160" w:line="259" w:lineRule="auto"/>
              <w:ind w:left="0" w:firstLine="0"/>
              <w:jc w:val="left"/>
            </w:pPr>
          </w:p>
        </w:tc>
        <w:tc>
          <w:tcPr>
            <w:tcW w:w="1173" w:type="dxa"/>
            <w:tcBorders>
              <w:top w:val="nil"/>
              <w:left w:val="nil"/>
              <w:bottom w:val="nil"/>
              <w:right w:val="nil"/>
            </w:tcBorders>
            <w:vAlign w:val="bottom"/>
          </w:tcPr>
          <w:p w14:paraId="631AD5FF" w14:textId="77777777" w:rsidR="00EC50B1" w:rsidRDefault="005D00A7">
            <w:pPr>
              <w:spacing w:after="0" w:line="259" w:lineRule="auto"/>
              <w:ind w:left="24" w:firstLine="0"/>
              <w:jc w:val="left"/>
            </w:pPr>
            <w:r>
              <w:rPr>
                <w:rFonts w:ascii="Arial" w:eastAsia="Arial" w:hAnsi="Arial" w:cs="Arial"/>
                <w:b/>
                <w:sz w:val="18"/>
              </w:rPr>
              <w:t>201</w:t>
            </w:r>
            <w:r w:rsidR="00A30925">
              <w:rPr>
                <w:rFonts w:ascii="Arial" w:eastAsia="Arial" w:hAnsi="Arial" w:cs="Arial"/>
                <w:b/>
                <w:sz w:val="18"/>
              </w:rPr>
              <w:t>8</w:t>
            </w:r>
          </w:p>
        </w:tc>
        <w:tc>
          <w:tcPr>
            <w:tcW w:w="818" w:type="dxa"/>
            <w:tcBorders>
              <w:top w:val="nil"/>
              <w:left w:val="nil"/>
              <w:bottom w:val="nil"/>
              <w:right w:val="single" w:sz="6" w:space="0" w:color="000000"/>
            </w:tcBorders>
            <w:vAlign w:val="bottom"/>
          </w:tcPr>
          <w:p w14:paraId="179072FA" w14:textId="77777777" w:rsidR="00EC50B1" w:rsidRDefault="005D00A7">
            <w:pPr>
              <w:spacing w:after="0" w:line="259" w:lineRule="auto"/>
              <w:ind w:left="24" w:firstLine="0"/>
              <w:jc w:val="left"/>
            </w:pPr>
            <w:r>
              <w:rPr>
                <w:rFonts w:ascii="Arial" w:eastAsia="Arial" w:hAnsi="Arial" w:cs="Arial"/>
                <w:b/>
                <w:sz w:val="18"/>
              </w:rPr>
              <w:t>201</w:t>
            </w:r>
            <w:r w:rsidR="00A30925">
              <w:rPr>
                <w:rFonts w:ascii="Arial" w:eastAsia="Arial" w:hAnsi="Arial" w:cs="Arial"/>
                <w:b/>
                <w:sz w:val="18"/>
              </w:rPr>
              <w:t>7</w:t>
            </w:r>
          </w:p>
        </w:tc>
      </w:tr>
      <w:tr w:rsidR="00EC50B1" w14:paraId="0007A4E1" w14:textId="77777777">
        <w:trPr>
          <w:trHeight w:val="598"/>
        </w:trPr>
        <w:tc>
          <w:tcPr>
            <w:tcW w:w="6623" w:type="dxa"/>
            <w:tcBorders>
              <w:top w:val="nil"/>
              <w:left w:val="single" w:sz="6" w:space="0" w:color="000000"/>
              <w:bottom w:val="single" w:sz="6" w:space="0" w:color="000000"/>
              <w:right w:val="nil"/>
            </w:tcBorders>
            <w:vAlign w:val="bottom"/>
          </w:tcPr>
          <w:p w14:paraId="238AFD7A" w14:textId="77777777" w:rsidR="00EC50B1" w:rsidRDefault="005D00A7">
            <w:pPr>
              <w:spacing w:after="17" w:line="259" w:lineRule="auto"/>
              <w:ind w:left="0" w:right="262" w:firstLine="0"/>
              <w:jc w:val="center"/>
            </w:pPr>
            <w:r>
              <w:rPr>
                <w:rFonts w:ascii="Arial" w:eastAsia="Arial" w:hAnsi="Arial" w:cs="Arial"/>
                <w:sz w:val="18"/>
                <w:u w:val="single" w:color="000000"/>
              </w:rPr>
              <w:t>Attivo finanziario non corrente</w:t>
            </w:r>
          </w:p>
          <w:p w14:paraId="262B070A" w14:textId="77777777" w:rsidR="00EC50B1" w:rsidRDefault="005D00A7">
            <w:pPr>
              <w:spacing w:after="0" w:line="259" w:lineRule="auto"/>
              <w:ind w:left="0" w:right="261" w:firstLine="0"/>
              <w:jc w:val="center"/>
            </w:pPr>
            <w:r>
              <w:rPr>
                <w:rFonts w:ascii="Arial" w:eastAsia="Arial" w:hAnsi="Arial" w:cs="Arial"/>
                <w:sz w:val="18"/>
              </w:rPr>
              <w:t>Attivo finanziario corrente</w:t>
            </w:r>
          </w:p>
        </w:tc>
        <w:tc>
          <w:tcPr>
            <w:tcW w:w="1041" w:type="dxa"/>
            <w:tcBorders>
              <w:top w:val="nil"/>
              <w:left w:val="nil"/>
              <w:bottom w:val="single" w:sz="6" w:space="0" w:color="000000"/>
              <w:right w:val="nil"/>
            </w:tcBorders>
          </w:tcPr>
          <w:p w14:paraId="5BB9DCAE" w14:textId="77777777" w:rsidR="00EC50B1" w:rsidRDefault="00EC50B1">
            <w:pPr>
              <w:spacing w:after="160" w:line="259" w:lineRule="auto"/>
              <w:ind w:left="0" w:firstLine="0"/>
              <w:jc w:val="left"/>
            </w:pPr>
          </w:p>
        </w:tc>
        <w:tc>
          <w:tcPr>
            <w:tcW w:w="1173" w:type="dxa"/>
            <w:tcBorders>
              <w:top w:val="nil"/>
              <w:left w:val="nil"/>
              <w:bottom w:val="single" w:sz="6" w:space="0" w:color="000000"/>
              <w:right w:val="nil"/>
            </w:tcBorders>
          </w:tcPr>
          <w:p w14:paraId="0453D515" w14:textId="77777777" w:rsidR="00EC50B1" w:rsidRDefault="00E80F79">
            <w:pPr>
              <w:spacing w:after="0" w:line="259" w:lineRule="auto"/>
              <w:ind w:left="0" w:firstLine="0"/>
              <w:jc w:val="left"/>
            </w:pPr>
            <w:r>
              <w:t>0,048</w:t>
            </w:r>
          </w:p>
        </w:tc>
        <w:tc>
          <w:tcPr>
            <w:tcW w:w="818" w:type="dxa"/>
            <w:tcBorders>
              <w:top w:val="nil"/>
              <w:left w:val="nil"/>
              <w:bottom w:val="single" w:sz="6" w:space="0" w:color="000000"/>
              <w:right w:val="single" w:sz="6" w:space="0" w:color="000000"/>
            </w:tcBorders>
          </w:tcPr>
          <w:p w14:paraId="1F224040" w14:textId="77777777" w:rsidR="00EC50B1" w:rsidRDefault="00A30925">
            <w:pPr>
              <w:spacing w:after="0" w:line="259" w:lineRule="auto"/>
              <w:ind w:left="0" w:firstLine="0"/>
              <w:jc w:val="left"/>
            </w:pPr>
            <w:r>
              <w:rPr>
                <w:rFonts w:ascii="Arial" w:eastAsia="Arial" w:hAnsi="Arial" w:cs="Arial"/>
                <w:sz w:val="18"/>
              </w:rPr>
              <w:t>0,051</w:t>
            </w:r>
          </w:p>
        </w:tc>
      </w:tr>
    </w:tbl>
    <w:p w14:paraId="404D061C" w14:textId="77777777" w:rsidR="00EC50B1" w:rsidRDefault="005D00A7">
      <w:pPr>
        <w:spacing w:after="0" w:line="259" w:lineRule="auto"/>
        <w:ind w:left="0" w:firstLine="0"/>
        <w:jc w:val="left"/>
      </w:pPr>
      <w:r>
        <w:t xml:space="preserve"> </w:t>
      </w:r>
    </w:p>
    <w:p w14:paraId="65F026C1" w14:textId="008978DE" w:rsidR="00E80F79" w:rsidRDefault="00E80F79" w:rsidP="00E80F79">
      <w:pPr>
        <w:spacing w:line="359" w:lineRule="auto"/>
        <w:ind w:left="-5" w:right="71"/>
      </w:pPr>
      <w:r>
        <w:t xml:space="preserve">Il “peso” dell’attivo finanziario </w:t>
      </w:r>
      <w:r w:rsidR="0062244F">
        <w:t xml:space="preserve">non </w:t>
      </w:r>
      <w:r>
        <w:t>corrente sull’attivo finanziario corrente è lievemente diminuito.</w:t>
      </w:r>
    </w:p>
    <w:p w14:paraId="490BA5A3" w14:textId="77777777" w:rsidR="00EC50B1" w:rsidRDefault="005D00A7">
      <w:pPr>
        <w:ind w:left="-5" w:right="70"/>
      </w:pPr>
      <w:r>
        <w:t>L’</w:t>
      </w:r>
      <w:r>
        <w:rPr>
          <w:i/>
        </w:rPr>
        <w:t xml:space="preserve">analisi delle fonti </w:t>
      </w:r>
      <w:r>
        <w:t xml:space="preserve">consente, invece, di esaminare il grado di dipendenza/indipendenza finanziaria della gestione; gli indici di indebitamento, infatti, mostrano l’incidenza delle tre diverse fonti (passività a breve termine, passività a medio/lungo termine, patrimonio netto) sul capitale di finanziamento: </w:t>
      </w:r>
    </w:p>
    <w:p w14:paraId="5EDE2ACA" w14:textId="77777777" w:rsidR="00EC50B1" w:rsidRDefault="005D00A7">
      <w:pPr>
        <w:spacing w:after="0" w:line="259" w:lineRule="auto"/>
        <w:ind w:left="0" w:firstLine="0"/>
        <w:jc w:val="left"/>
      </w:pPr>
      <w:r>
        <w:t xml:space="preserve"> </w:t>
      </w:r>
    </w:p>
    <w:tbl>
      <w:tblPr>
        <w:tblStyle w:val="TableGrid"/>
        <w:tblpPr w:vertAnchor="text" w:tblpX="7" w:tblpY="-4223"/>
        <w:tblOverlap w:val="never"/>
        <w:tblW w:w="9655" w:type="dxa"/>
        <w:tblInd w:w="0" w:type="dxa"/>
        <w:tblBorders>
          <w:top w:val="single" w:sz="4" w:space="0" w:color="auto"/>
          <w:left w:val="single" w:sz="4" w:space="0" w:color="auto"/>
          <w:bottom w:val="single" w:sz="4" w:space="0" w:color="auto"/>
          <w:right w:val="single" w:sz="4" w:space="0" w:color="auto"/>
        </w:tblBorders>
        <w:tblCellMar>
          <w:top w:w="36" w:type="dxa"/>
          <w:bottom w:w="16" w:type="dxa"/>
          <w:right w:w="115" w:type="dxa"/>
        </w:tblCellMar>
        <w:tblLook w:val="04A0" w:firstRow="1" w:lastRow="0" w:firstColumn="1" w:lastColumn="0" w:noHBand="0" w:noVBand="1"/>
      </w:tblPr>
      <w:tblGrid>
        <w:gridCol w:w="4813"/>
        <w:gridCol w:w="2778"/>
        <w:gridCol w:w="1173"/>
        <w:gridCol w:w="891"/>
      </w:tblGrid>
      <w:tr w:rsidR="00EC50B1" w14:paraId="14A0892B" w14:textId="77777777" w:rsidTr="00DC1023">
        <w:trPr>
          <w:trHeight w:val="276"/>
        </w:trPr>
        <w:tc>
          <w:tcPr>
            <w:tcW w:w="4813" w:type="dxa"/>
          </w:tcPr>
          <w:p w14:paraId="0C1C79A7" w14:textId="77777777" w:rsidR="00EC50B1" w:rsidRDefault="00EC50B1">
            <w:pPr>
              <w:spacing w:after="160" w:line="259" w:lineRule="auto"/>
              <w:ind w:left="0" w:firstLine="0"/>
              <w:jc w:val="left"/>
            </w:pPr>
          </w:p>
        </w:tc>
        <w:tc>
          <w:tcPr>
            <w:tcW w:w="2778" w:type="dxa"/>
          </w:tcPr>
          <w:p w14:paraId="3B73AF38" w14:textId="77777777" w:rsidR="00EC50B1" w:rsidRDefault="00EC50B1">
            <w:pPr>
              <w:spacing w:after="160" w:line="259" w:lineRule="auto"/>
              <w:ind w:left="0" w:firstLine="0"/>
              <w:jc w:val="left"/>
            </w:pPr>
          </w:p>
        </w:tc>
        <w:tc>
          <w:tcPr>
            <w:tcW w:w="1173" w:type="dxa"/>
          </w:tcPr>
          <w:p w14:paraId="6015CFFB" w14:textId="77777777" w:rsidR="00CD6FC5" w:rsidRDefault="00CD6FC5">
            <w:pPr>
              <w:spacing w:after="0" w:line="259" w:lineRule="auto"/>
              <w:ind w:left="97" w:firstLine="0"/>
              <w:jc w:val="left"/>
              <w:rPr>
                <w:rFonts w:ascii="Arial" w:eastAsia="Arial" w:hAnsi="Arial" w:cs="Arial"/>
                <w:b/>
                <w:sz w:val="18"/>
              </w:rPr>
            </w:pPr>
          </w:p>
          <w:p w14:paraId="3FD8CBD1" w14:textId="77777777" w:rsidR="00EC50B1" w:rsidRDefault="005D00A7">
            <w:pPr>
              <w:spacing w:after="0" w:line="259" w:lineRule="auto"/>
              <w:ind w:left="97" w:firstLine="0"/>
              <w:jc w:val="left"/>
            </w:pPr>
            <w:r>
              <w:rPr>
                <w:rFonts w:ascii="Arial" w:eastAsia="Arial" w:hAnsi="Arial" w:cs="Arial"/>
                <w:b/>
                <w:sz w:val="18"/>
              </w:rPr>
              <w:t>201</w:t>
            </w:r>
            <w:r w:rsidR="00A30925">
              <w:rPr>
                <w:rFonts w:ascii="Arial" w:eastAsia="Arial" w:hAnsi="Arial" w:cs="Arial"/>
                <w:b/>
                <w:sz w:val="18"/>
              </w:rPr>
              <w:t>8</w:t>
            </w:r>
          </w:p>
        </w:tc>
        <w:tc>
          <w:tcPr>
            <w:tcW w:w="891" w:type="dxa"/>
          </w:tcPr>
          <w:p w14:paraId="7B0FDF86" w14:textId="77777777" w:rsidR="00CD6FC5" w:rsidRDefault="00CD6FC5">
            <w:pPr>
              <w:spacing w:after="0" w:line="259" w:lineRule="auto"/>
              <w:ind w:left="97" w:firstLine="0"/>
              <w:jc w:val="left"/>
              <w:rPr>
                <w:rFonts w:ascii="Arial" w:eastAsia="Arial" w:hAnsi="Arial" w:cs="Arial"/>
                <w:b/>
                <w:sz w:val="18"/>
              </w:rPr>
            </w:pPr>
          </w:p>
          <w:p w14:paraId="2AFF0647" w14:textId="77777777" w:rsidR="00EC50B1" w:rsidRDefault="005D00A7">
            <w:pPr>
              <w:spacing w:after="0" w:line="259" w:lineRule="auto"/>
              <w:ind w:left="97" w:firstLine="0"/>
              <w:jc w:val="left"/>
            </w:pPr>
            <w:r>
              <w:rPr>
                <w:rFonts w:ascii="Arial" w:eastAsia="Arial" w:hAnsi="Arial" w:cs="Arial"/>
                <w:b/>
                <w:sz w:val="18"/>
              </w:rPr>
              <w:t>201</w:t>
            </w:r>
            <w:r w:rsidR="00A30925">
              <w:rPr>
                <w:rFonts w:ascii="Arial" w:eastAsia="Arial" w:hAnsi="Arial" w:cs="Arial"/>
                <w:b/>
                <w:sz w:val="18"/>
              </w:rPr>
              <w:t>7</w:t>
            </w:r>
          </w:p>
        </w:tc>
      </w:tr>
      <w:tr w:rsidR="00EC50B1" w14:paraId="098B5E71" w14:textId="77777777" w:rsidTr="00DC1023">
        <w:trPr>
          <w:trHeight w:val="726"/>
        </w:trPr>
        <w:tc>
          <w:tcPr>
            <w:tcW w:w="4813" w:type="dxa"/>
          </w:tcPr>
          <w:p w14:paraId="6DBAF303" w14:textId="77777777" w:rsidR="00EC50B1" w:rsidRDefault="005D00A7">
            <w:pPr>
              <w:spacing w:after="258" w:line="259" w:lineRule="auto"/>
              <w:ind w:left="44" w:firstLine="0"/>
              <w:jc w:val="left"/>
            </w:pPr>
            <w:r>
              <w:rPr>
                <w:rFonts w:ascii="Arial" w:eastAsia="Arial" w:hAnsi="Arial" w:cs="Arial"/>
                <w:i/>
                <w:sz w:val="18"/>
                <w:u w:val="single" w:color="000000"/>
              </w:rPr>
              <w:t>Indice di indebitamento a breve termine</w:t>
            </w:r>
          </w:p>
          <w:p w14:paraId="3809A35D" w14:textId="77777777" w:rsidR="00EC50B1" w:rsidRDefault="005D00A7">
            <w:pPr>
              <w:spacing w:after="0" w:line="259" w:lineRule="auto"/>
              <w:ind w:left="1561" w:firstLine="0"/>
              <w:jc w:val="center"/>
            </w:pPr>
            <w:r>
              <w:rPr>
                <w:rFonts w:ascii="Arial" w:eastAsia="Arial" w:hAnsi="Arial" w:cs="Arial"/>
                <w:sz w:val="18"/>
              </w:rPr>
              <w:t>Passività correnti</w:t>
            </w:r>
          </w:p>
          <w:p w14:paraId="64CD0891" w14:textId="77777777" w:rsidR="00EC50B1" w:rsidRDefault="005D00A7">
            <w:pPr>
              <w:spacing w:after="0" w:line="259" w:lineRule="auto"/>
              <w:ind w:left="1941" w:firstLine="0"/>
              <w:jc w:val="left"/>
            </w:pPr>
            <w:r>
              <w:rPr>
                <w:noProof/>
              </w:rPr>
              <mc:AlternateContent>
                <mc:Choice Requires="wpg">
                  <w:drawing>
                    <wp:inline distT="0" distB="0" distL="0" distR="0" wp14:anchorId="3D1FEE65" wp14:editId="0D097921">
                      <wp:extent cx="1464975" cy="15317"/>
                      <wp:effectExtent l="0" t="0" r="0" b="0"/>
                      <wp:docPr id="29765" name="Group 29765"/>
                      <wp:cNvGraphicFramePr/>
                      <a:graphic xmlns:a="http://schemas.openxmlformats.org/drawingml/2006/main">
                        <a:graphicData uri="http://schemas.microsoft.com/office/word/2010/wordprocessingGroup">
                          <wpg:wgp>
                            <wpg:cNvGrpSpPr/>
                            <wpg:grpSpPr>
                              <a:xfrm>
                                <a:off x="0" y="0"/>
                                <a:ext cx="1464975" cy="15317"/>
                                <a:chOff x="0" y="0"/>
                                <a:chExt cx="1464975" cy="15317"/>
                              </a:xfrm>
                            </wpg:grpSpPr>
                            <wps:wsp>
                              <wps:cNvPr id="856" name="Shape 856"/>
                              <wps:cNvSpPr/>
                              <wps:spPr>
                                <a:xfrm>
                                  <a:off x="0" y="0"/>
                                  <a:ext cx="1464975" cy="0"/>
                                </a:xfrm>
                                <a:custGeom>
                                  <a:avLst/>
                                  <a:gdLst/>
                                  <a:ahLst/>
                                  <a:cxnLst/>
                                  <a:rect l="0" t="0" r="0" b="0"/>
                                  <a:pathLst>
                                    <a:path w="1464975">
                                      <a:moveTo>
                                        <a:pt x="0" y="0"/>
                                      </a:moveTo>
                                      <a:lnTo>
                                        <a:pt x="1464975" y="0"/>
                                      </a:lnTo>
                                    </a:path>
                                  </a:pathLst>
                                </a:custGeom>
                                <a:ln w="1531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20D009" id="Group 29765" o:spid="_x0000_s1026" style="width:115.35pt;height:1.2pt;mso-position-horizontal-relative:char;mso-position-vertical-relative:line" coordsize="1464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">
                      <v:shape id="Shape 856" o:spid="_x0000_s1027" style="position:absolute;width:14649;height:0;visibility:visible;mso-wrap-style:square;v-text-anchor:top" coordsize="146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" path="m,l1464975,e" filled="f" strokeweight=".42547mm">
                        <v:path arrowok="t" textboxrect="0,0,1464975,0"/>
                      </v:shape>
                      <w10:anchorlock/>
                    </v:group>
                  </w:pict>
                </mc:Fallback>
              </mc:AlternateContent>
            </w:r>
          </w:p>
        </w:tc>
        <w:tc>
          <w:tcPr>
            <w:tcW w:w="2778" w:type="dxa"/>
          </w:tcPr>
          <w:p w14:paraId="28CE7E17" w14:textId="77777777" w:rsidR="00EC50B1" w:rsidRDefault="00EC50B1">
            <w:pPr>
              <w:spacing w:after="160" w:line="259" w:lineRule="auto"/>
              <w:ind w:left="0" w:firstLine="0"/>
              <w:jc w:val="left"/>
            </w:pPr>
          </w:p>
        </w:tc>
        <w:tc>
          <w:tcPr>
            <w:tcW w:w="1173" w:type="dxa"/>
            <w:vAlign w:val="bottom"/>
          </w:tcPr>
          <w:p w14:paraId="14C802E9" w14:textId="3CE886A5" w:rsidR="00EC50B1" w:rsidRDefault="001C0684" w:rsidP="001C0684">
            <w:pPr>
              <w:spacing w:after="0" w:line="259" w:lineRule="auto"/>
              <w:ind w:left="0" w:firstLine="0"/>
              <w:jc w:val="left"/>
            </w:pPr>
            <w:r>
              <w:rPr>
                <w:rFonts w:ascii="Arial" w:eastAsia="Arial" w:hAnsi="Arial" w:cs="Arial"/>
                <w:sz w:val="18"/>
              </w:rPr>
              <w:t>65</w:t>
            </w:r>
            <w:r w:rsidR="00E80F79">
              <w:rPr>
                <w:rFonts w:ascii="Arial" w:eastAsia="Arial" w:hAnsi="Arial" w:cs="Arial"/>
                <w:sz w:val="18"/>
              </w:rPr>
              <w:t>,</w:t>
            </w:r>
            <w:r>
              <w:rPr>
                <w:rFonts w:ascii="Arial" w:eastAsia="Arial" w:hAnsi="Arial" w:cs="Arial"/>
                <w:sz w:val="18"/>
              </w:rPr>
              <w:t>75</w:t>
            </w:r>
            <w:r w:rsidR="005D00A7">
              <w:rPr>
                <w:rFonts w:ascii="Arial" w:eastAsia="Arial" w:hAnsi="Arial" w:cs="Arial"/>
                <w:sz w:val="18"/>
              </w:rPr>
              <w:t>%</w:t>
            </w:r>
          </w:p>
        </w:tc>
        <w:tc>
          <w:tcPr>
            <w:tcW w:w="891" w:type="dxa"/>
            <w:vAlign w:val="bottom"/>
          </w:tcPr>
          <w:p w14:paraId="58247438" w14:textId="77777777" w:rsidR="00EC50B1" w:rsidRDefault="00A30925">
            <w:pPr>
              <w:spacing w:after="0" w:line="259" w:lineRule="auto"/>
              <w:ind w:left="0" w:firstLine="0"/>
              <w:jc w:val="left"/>
            </w:pPr>
            <w:r>
              <w:rPr>
                <w:rFonts w:ascii="Arial" w:eastAsia="Arial" w:hAnsi="Arial" w:cs="Arial"/>
                <w:sz w:val="18"/>
              </w:rPr>
              <w:t>66,67</w:t>
            </w:r>
            <w:r w:rsidR="005D00A7">
              <w:rPr>
                <w:rFonts w:ascii="Arial" w:eastAsia="Arial" w:hAnsi="Arial" w:cs="Arial"/>
                <w:sz w:val="18"/>
              </w:rPr>
              <w:t>%</w:t>
            </w:r>
          </w:p>
        </w:tc>
      </w:tr>
      <w:tr w:rsidR="00EC50B1" w14:paraId="1ABD4A18" w14:textId="77777777" w:rsidTr="00DC1023">
        <w:trPr>
          <w:trHeight w:val="1451"/>
        </w:trPr>
        <w:tc>
          <w:tcPr>
            <w:tcW w:w="4813" w:type="dxa"/>
          </w:tcPr>
          <w:p w14:paraId="42B2BD36" w14:textId="77777777" w:rsidR="00EC50B1" w:rsidRDefault="005D00A7">
            <w:pPr>
              <w:spacing w:after="501" w:line="259" w:lineRule="auto"/>
              <w:ind w:left="2113" w:firstLine="0"/>
              <w:jc w:val="left"/>
            </w:pPr>
            <w:r>
              <w:rPr>
                <w:rFonts w:ascii="Arial" w:eastAsia="Arial" w:hAnsi="Arial" w:cs="Arial"/>
                <w:sz w:val="18"/>
              </w:rPr>
              <w:t>Capitale di Finanziamento</w:t>
            </w:r>
          </w:p>
          <w:p w14:paraId="5E11A83E" w14:textId="77777777" w:rsidR="00EC50B1" w:rsidRDefault="005D00A7">
            <w:pPr>
              <w:spacing w:after="258" w:line="259" w:lineRule="auto"/>
              <w:ind w:left="44" w:firstLine="0"/>
              <w:jc w:val="left"/>
            </w:pPr>
            <w:r>
              <w:rPr>
                <w:rFonts w:ascii="Arial" w:eastAsia="Arial" w:hAnsi="Arial" w:cs="Arial"/>
                <w:i/>
                <w:sz w:val="18"/>
                <w:u w:val="single" w:color="000000"/>
              </w:rPr>
              <w:t>Indice di indebitamento a medio/lungo termine</w:t>
            </w:r>
          </w:p>
          <w:p w14:paraId="66703461" w14:textId="77777777" w:rsidR="00EC50B1" w:rsidRDefault="005D00A7">
            <w:pPr>
              <w:spacing w:after="0" w:line="259" w:lineRule="auto"/>
              <w:ind w:left="2282" w:firstLine="0"/>
              <w:jc w:val="left"/>
            </w:pPr>
            <w:r>
              <w:rPr>
                <w:rFonts w:ascii="Arial" w:eastAsia="Arial" w:hAnsi="Arial" w:cs="Arial"/>
                <w:sz w:val="18"/>
              </w:rPr>
              <w:t>Passività non correnti</w:t>
            </w:r>
          </w:p>
          <w:p w14:paraId="79964F9E" w14:textId="77777777" w:rsidR="00EC50B1" w:rsidRDefault="005D00A7">
            <w:pPr>
              <w:spacing w:after="0" w:line="259" w:lineRule="auto"/>
              <w:ind w:left="1953" w:firstLine="0"/>
              <w:jc w:val="left"/>
            </w:pPr>
            <w:r>
              <w:rPr>
                <w:noProof/>
              </w:rPr>
              <mc:AlternateContent>
                <mc:Choice Requires="wpg">
                  <w:drawing>
                    <wp:inline distT="0" distB="0" distL="0" distR="0" wp14:anchorId="3F7891B3" wp14:editId="0F7A4809">
                      <wp:extent cx="1464975" cy="15317"/>
                      <wp:effectExtent l="0" t="0" r="0" b="0"/>
                      <wp:docPr id="29810" name="Group 29810"/>
                      <wp:cNvGraphicFramePr/>
                      <a:graphic xmlns:a="http://schemas.openxmlformats.org/drawingml/2006/main">
                        <a:graphicData uri="http://schemas.microsoft.com/office/word/2010/wordprocessingGroup">
                          <wpg:wgp>
                            <wpg:cNvGrpSpPr/>
                            <wpg:grpSpPr>
                              <a:xfrm>
                                <a:off x="0" y="0"/>
                                <a:ext cx="1464975" cy="15317"/>
                                <a:chOff x="0" y="0"/>
                                <a:chExt cx="1464975" cy="15317"/>
                              </a:xfrm>
                            </wpg:grpSpPr>
                            <wps:wsp>
                              <wps:cNvPr id="857" name="Shape 857"/>
                              <wps:cNvSpPr/>
                              <wps:spPr>
                                <a:xfrm>
                                  <a:off x="0" y="0"/>
                                  <a:ext cx="1464975" cy="0"/>
                                </a:xfrm>
                                <a:custGeom>
                                  <a:avLst/>
                                  <a:gdLst/>
                                  <a:ahLst/>
                                  <a:cxnLst/>
                                  <a:rect l="0" t="0" r="0" b="0"/>
                                  <a:pathLst>
                                    <a:path w="1464975">
                                      <a:moveTo>
                                        <a:pt x="0" y="0"/>
                                      </a:moveTo>
                                      <a:lnTo>
                                        <a:pt x="1464975" y="0"/>
                                      </a:lnTo>
                                    </a:path>
                                  </a:pathLst>
                                </a:custGeom>
                                <a:ln w="1531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42A254" id="Group 29810" o:spid="_x0000_s1026" style="width:115.35pt;height:1.2pt;mso-position-horizontal-relative:char;mso-position-vertical-relative:line" coordsize="1464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">
                      <v:shape id="Shape 857" o:spid="_x0000_s1027" style="position:absolute;width:14649;height:0;visibility:visible;mso-wrap-style:square;v-text-anchor:top" coordsize="146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" path="m,l1464975,e" filled="f" strokeweight=".42547mm">
                        <v:path arrowok="t" textboxrect="0,0,1464975,0"/>
                      </v:shape>
                      <w10:anchorlock/>
                    </v:group>
                  </w:pict>
                </mc:Fallback>
              </mc:AlternateContent>
            </w:r>
          </w:p>
        </w:tc>
        <w:tc>
          <w:tcPr>
            <w:tcW w:w="2778" w:type="dxa"/>
          </w:tcPr>
          <w:p w14:paraId="16794D32" w14:textId="77777777" w:rsidR="00EC50B1" w:rsidRDefault="00EC50B1">
            <w:pPr>
              <w:spacing w:after="160" w:line="259" w:lineRule="auto"/>
              <w:ind w:left="0" w:firstLine="0"/>
              <w:jc w:val="left"/>
            </w:pPr>
          </w:p>
        </w:tc>
        <w:tc>
          <w:tcPr>
            <w:tcW w:w="1173" w:type="dxa"/>
            <w:vAlign w:val="bottom"/>
          </w:tcPr>
          <w:p w14:paraId="4693471D" w14:textId="7329E2A6" w:rsidR="00EC50B1" w:rsidRDefault="001C0684" w:rsidP="001C0684">
            <w:pPr>
              <w:spacing w:after="0" w:line="259" w:lineRule="auto"/>
              <w:ind w:left="0" w:firstLine="0"/>
              <w:jc w:val="left"/>
            </w:pPr>
            <w:r>
              <w:rPr>
                <w:rFonts w:ascii="Arial" w:eastAsia="Arial" w:hAnsi="Arial" w:cs="Arial"/>
                <w:sz w:val="18"/>
              </w:rPr>
              <w:t>12</w:t>
            </w:r>
            <w:r w:rsidR="00142B3D">
              <w:rPr>
                <w:rFonts w:ascii="Arial" w:eastAsia="Arial" w:hAnsi="Arial" w:cs="Arial"/>
                <w:sz w:val="18"/>
              </w:rPr>
              <w:t>,</w:t>
            </w:r>
            <w:r>
              <w:rPr>
                <w:rFonts w:ascii="Arial" w:eastAsia="Arial" w:hAnsi="Arial" w:cs="Arial"/>
                <w:sz w:val="18"/>
              </w:rPr>
              <w:t>21</w:t>
            </w:r>
            <w:r w:rsidR="005D00A7">
              <w:rPr>
                <w:rFonts w:ascii="Arial" w:eastAsia="Arial" w:hAnsi="Arial" w:cs="Arial"/>
                <w:sz w:val="18"/>
              </w:rPr>
              <w:t>%</w:t>
            </w:r>
          </w:p>
        </w:tc>
        <w:tc>
          <w:tcPr>
            <w:tcW w:w="891" w:type="dxa"/>
            <w:vAlign w:val="bottom"/>
          </w:tcPr>
          <w:p w14:paraId="1B1BF61C" w14:textId="77777777" w:rsidR="00EC50B1" w:rsidRDefault="00A30925">
            <w:pPr>
              <w:spacing w:after="0" w:line="259" w:lineRule="auto"/>
              <w:ind w:left="0" w:firstLine="0"/>
              <w:jc w:val="left"/>
            </w:pPr>
            <w:r>
              <w:rPr>
                <w:rFonts w:ascii="Arial" w:eastAsia="Arial" w:hAnsi="Arial" w:cs="Arial"/>
                <w:sz w:val="18"/>
              </w:rPr>
              <w:t>10,55</w:t>
            </w:r>
            <w:r w:rsidR="005D00A7">
              <w:rPr>
                <w:rFonts w:ascii="Arial" w:eastAsia="Arial" w:hAnsi="Arial" w:cs="Arial"/>
                <w:sz w:val="18"/>
              </w:rPr>
              <w:t>%</w:t>
            </w:r>
          </w:p>
        </w:tc>
      </w:tr>
      <w:tr w:rsidR="00EC50B1" w14:paraId="0677D559" w14:textId="77777777" w:rsidTr="00DC1023">
        <w:trPr>
          <w:trHeight w:val="1558"/>
        </w:trPr>
        <w:tc>
          <w:tcPr>
            <w:tcW w:w="4813" w:type="dxa"/>
          </w:tcPr>
          <w:p w14:paraId="6AD03DDA" w14:textId="77777777" w:rsidR="00EC50B1" w:rsidRDefault="005D00A7">
            <w:pPr>
              <w:spacing w:after="501" w:line="259" w:lineRule="auto"/>
              <w:ind w:left="2113" w:firstLine="0"/>
              <w:jc w:val="left"/>
            </w:pPr>
            <w:r>
              <w:rPr>
                <w:rFonts w:ascii="Arial" w:eastAsia="Arial" w:hAnsi="Arial" w:cs="Arial"/>
                <w:sz w:val="18"/>
              </w:rPr>
              <w:t>Capitale di Finanziamento</w:t>
            </w:r>
          </w:p>
          <w:p w14:paraId="51E1CACE" w14:textId="77777777" w:rsidR="00EC50B1" w:rsidRDefault="005D00A7">
            <w:pPr>
              <w:spacing w:after="258" w:line="259" w:lineRule="auto"/>
              <w:ind w:left="44" w:firstLine="0"/>
              <w:jc w:val="left"/>
            </w:pPr>
            <w:r>
              <w:rPr>
                <w:rFonts w:ascii="Arial" w:eastAsia="Arial" w:hAnsi="Arial" w:cs="Arial"/>
                <w:i/>
                <w:sz w:val="18"/>
                <w:u w:val="single" w:color="000000"/>
              </w:rPr>
              <w:t>Indice di indebitamento permanente</w:t>
            </w:r>
          </w:p>
          <w:p w14:paraId="5E2E2F5B" w14:textId="77777777" w:rsidR="00CD6FC5" w:rsidRPr="00CD6FC5" w:rsidRDefault="00CD6FC5" w:rsidP="00CD6FC5">
            <w:pPr>
              <w:spacing w:after="0" w:line="259" w:lineRule="auto"/>
              <w:ind w:left="2282" w:firstLine="0"/>
              <w:jc w:val="left"/>
              <w:rPr>
                <w:rFonts w:ascii="Arial" w:eastAsia="Arial" w:hAnsi="Arial" w:cs="Arial"/>
                <w:sz w:val="18"/>
              </w:rPr>
            </w:pPr>
            <w:r w:rsidRPr="00CD6FC5">
              <w:rPr>
                <w:rFonts w:ascii="Arial" w:eastAsia="Arial" w:hAnsi="Arial" w:cs="Arial"/>
                <w:sz w:val="18"/>
              </w:rPr>
              <w:t>Patrimonio netto</w:t>
            </w:r>
          </w:p>
          <w:p w14:paraId="2CDB8CD4" w14:textId="77777777" w:rsidR="00CD6FC5" w:rsidRDefault="00CD6FC5" w:rsidP="00CD6FC5">
            <w:pPr>
              <w:spacing w:after="0" w:line="259" w:lineRule="auto"/>
              <w:ind w:left="2282" w:firstLine="0"/>
              <w:jc w:val="left"/>
            </w:pPr>
            <w:r>
              <w:rPr>
                <w:noProof/>
              </w:rPr>
              <mc:AlternateContent>
                <mc:Choice Requires="wpg">
                  <w:drawing>
                    <wp:inline distT="0" distB="0" distL="0" distR="0" wp14:anchorId="612A4A19" wp14:editId="2E699034">
                      <wp:extent cx="1464975" cy="15317"/>
                      <wp:effectExtent l="0" t="0" r="0" b="0"/>
                      <wp:docPr id="3" name="Group 29810"/>
                      <wp:cNvGraphicFramePr/>
                      <a:graphic xmlns:a="http://schemas.openxmlformats.org/drawingml/2006/main">
                        <a:graphicData uri="http://schemas.microsoft.com/office/word/2010/wordprocessingGroup">
                          <wpg:wgp>
                            <wpg:cNvGrpSpPr/>
                            <wpg:grpSpPr>
                              <a:xfrm>
                                <a:off x="0" y="0"/>
                                <a:ext cx="1464975" cy="15317"/>
                                <a:chOff x="0" y="0"/>
                                <a:chExt cx="1464975" cy="15317"/>
                              </a:xfrm>
                            </wpg:grpSpPr>
                            <wps:wsp>
                              <wps:cNvPr id="4" name="Shape 857"/>
                              <wps:cNvSpPr/>
                              <wps:spPr>
                                <a:xfrm>
                                  <a:off x="0" y="0"/>
                                  <a:ext cx="1464975" cy="0"/>
                                </a:xfrm>
                                <a:custGeom>
                                  <a:avLst/>
                                  <a:gdLst/>
                                  <a:ahLst/>
                                  <a:cxnLst/>
                                  <a:rect l="0" t="0" r="0" b="0"/>
                                  <a:pathLst>
                                    <a:path w="1464975">
                                      <a:moveTo>
                                        <a:pt x="0" y="0"/>
                                      </a:moveTo>
                                      <a:lnTo>
                                        <a:pt x="1464975" y="0"/>
                                      </a:lnTo>
                                    </a:path>
                                  </a:pathLst>
                                </a:custGeom>
                                <a:ln w="1531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E77285" id="Group 29810" o:spid="_x0000_s1026" style="width:115.35pt;height:1.2pt;mso-position-horizontal-relative:char;mso-position-vertical-relative:line" coordsize="1464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">
                      <v:shape id="Shape 857" o:spid="_x0000_s1027" style="position:absolute;width:14649;height:0;visibility:visible;mso-wrap-style:square;v-text-anchor:top" coordsize="146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" path="m,l1464975,e" filled="f" strokeweight=".42547mm">
                        <v:path arrowok="t" textboxrect="0,0,1464975,0"/>
                      </v:shape>
                      <w10:anchorlock/>
                    </v:group>
                  </w:pict>
                </mc:Fallback>
              </mc:AlternateContent>
            </w:r>
          </w:p>
        </w:tc>
        <w:tc>
          <w:tcPr>
            <w:tcW w:w="2778" w:type="dxa"/>
          </w:tcPr>
          <w:p w14:paraId="7DB66187" w14:textId="77777777" w:rsidR="00EC50B1" w:rsidRDefault="00EC50B1">
            <w:pPr>
              <w:spacing w:after="160" w:line="259" w:lineRule="auto"/>
              <w:ind w:left="0" w:firstLine="0"/>
              <w:jc w:val="left"/>
            </w:pPr>
          </w:p>
        </w:tc>
        <w:tc>
          <w:tcPr>
            <w:tcW w:w="1173" w:type="dxa"/>
            <w:vAlign w:val="bottom"/>
          </w:tcPr>
          <w:p w14:paraId="58C860F1" w14:textId="77777777" w:rsidR="00EC50B1" w:rsidRDefault="00E80F79">
            <w:pPr>
              <w:spacing w:after="0" w:line="259" w:lineRule="auto"/>
              <w:ind w:left="0" w:firstLine="0"/>
              <w:jc w:val="left"/>
            </w:pPr>
            <w:r>
              <w:rPr>
                <w:rFonts w:ascii="Arial" w:eastAsia="Arial" w:hAnsi="Arial" w:cs="Arial"/>
                <w:sz w:val="18"/>
              </w:rPr>
              <w:t>22,04</w:t>
            </w:r>
            <w:r w:rsidR="005D00A7">
              <w:rPr>
                <w:rFonts w:ascii="Arial" w:eastAsia="Arial" w:hAnsi="Arial" w:cs="Arial"/>
                <w:sz w:val="18"/>
              </w:rPr>
              <w:t>%</w:t>
            </w:r>
          </w:p>
        </w:tc>
        <w:tc>
          <w:tcPr>
            <w:tcW w:w="891" w:type="dxa"/>
            <w:vAlign w:val="bottom"/>
          </w:tcPr>
          <w:p w14:paraId="1A3BE2C8" w14:textId="77777777" w:rsidR="00EC50B1" w:rsidRDefault="00A30925">
            <w:pPr>
              <w:spacing w:after="0" w:line="259" w:lineRule="auto"/>
              <w:ind w:left="0" w:firstLine="0"/>
              <w:jc w:val="left"/>
            </w:pPr>
            <w:r>
              <w:rPr>
                <w:rFonts w:ascii="Arial" w:eastAsia="Arial" w:hAnsi="Arial" w:cs="Arial"/>
                <w:sz w:val="18"/>
              </w:rPr>
              <w:t>22,77</w:t>
            </w:r>
            <w:r w:rsidR="005D00A7">
              <w:rPr>
                <w:rFonts w:ascii="Arial" w:eastAsia="Arial" w:hAnsi="Arial" w:cs="Arial"/>
                <w:sz w:val="18"/>
              </w:rPr>
              <w:t>%</w:t>
            </w:r>
          </w:p>
        </w:tc>
      </w:tr>
      <w:tr w:rsidR="00CD6FC5" w14:paraId="05F2687E" w14:textId="77777777" w:rsidTr="00DC1023">
        <w:trPr>
          <w:trHeight w:val="350"/>
        </w:trPr>
        <w:tc>
          <w:tcPr>
            <w:tcW w:w="4813" w:type="dxa"/>
          </w:tcPr>
          <w:p w14:paraId="3E405DC5" w14:textId="77777777" w:rsidR="00CD6FC5" w:rsidRDefault="00CD6FC5">
            <w:pPr>
              <w:spacing w:after="501" w:line="259" w:lineRule="auto"/>
              <w:ind w:left="2113" w:firstLine="0"/>
              <w:jc w:val="left"/>
              <w:rPr>
                <w:rFonts w:ascii="Arial" w:eastAsia="Arial" w:hAnsi="Arial" w:cs="Arial"/>
                <w:sz w:val="18"/>
              </w:rPr>
            </w:pPr>
            <w:r>
              <w:rPr>
                <w:rFonts w:ascii="Arial" w:eastAsia="Arial" w:hAnsi="Arial" w:cs="Arial"/>
                <w:sz w:val="18"/>
              </w:rPr>
              <w:t>Capitale di Finanziamento</w:t>
            </w:r>
          </w:p>
        </w:tc>
        <w:tc>
          <w:tcPr>
            <w:tcW w:w="2778" w:type="dxa"/>
          </w:tcPr>
          <w:p w14:paraId="465A2F60" w14:textId="77777777" w:rsidR="00CD6FC5" w:rsidRPr="00CD6FC5" w:rsidRDefault="00CD6FC5" w:rsidP="00CD6FC5">
            <w:pPr>
              <w:spacing w:after="501" w:line="259" w:lineRule="auto"/>
              <w:ind w:left="2113" w:firstLine="0"/>
              <w:jc w:val="left"/>
              <w:rPr>
                <w:rFonts w:ascii="Arial" w:eastAsia="Arial" w:hAnsi="Arial" w:cs="Arial"/>
                <w:sz w:val="18"/>
              </w:rPr>
            </w:pPr>
          </w:p>
        </w:tc>
        <w:tc>
          <w:tcPr>
            <w:tcW w:w="1173" w:type="dxa"/>
            <w:vAlign w:val="bottom"/>
          </w:tcPr>
          <w:p w14:paraId="0CD8436E" w14:textId="77777777" w:rsidR="00CD6FC5" w:rsidRDefault="00CD6FC5" w:rsidP="00CD6FC5">
            <w:pPr>
              <w:spacing w:after="501" w:line="259" w:lineRule="auto"/>
              <w:ind w:left="2113" w:firstLine="0"/>
              <w:jc w:val="left"/>
              <w:rPr>
                <w:rFonts w:ascii="Arial" w:eastAsia="Arial" w:hAnsi="Arial" w:cs="Arial"/>
                <w:sz w:val="18"/>
              </w:rPr>
            </w:pPr>
          </w:p>
        </w:tc>
        <w:tc>
          <w:tcPr>
            <w:tcW w:w="891" w:type="dxa"/>
            <w:vAlign w:val="bottom"/>
          </w:tcPr>
          <w:p w14:paraId="5F9F865C" w14:textId="77777777" w:rsidR="00CD6FC5" w:rsidRDefault="00CD6FC5" w:rsidP="00CD6FC5">
            <w:pPr>
              <w:spacing w:after="501" w:line="259" w:lineRule="auto"/>
              <w:ind w:left="2113" w:firstLine="0"/>
              <w:jc w:val="left"/>
              <w:rPr>
                <w:rFonts w:ascii="Arial" w:eastAsia="Arial" w:hAnsi="Arial" w:cs="Arial"/>
                <w:sz w:val="18"/>
              </w:rPr>
            </w:pPr>
          </w:p>
        </w:tc>
      </w:tr>
    </w:tbl>
    <w:p w14:paraId="3F9F60EC" w14:textId="77777777" w:rsidR="00EC50B1" w:rsidRDefault="005D00A7">
      <w:pPr>
        <w:spacing w:after="0" w:line="259" w:lineRule="auto"/>
        <w:ind w:left="4820" w:firstLine="0"/>
        <w:jc w:val="left"/>
      </w:pPr>
      <w:r>
        <w:t xml:space="preserve"> </w:t>
      </w:r>
    </w:p>
    <w:p w14:paraId="60560B95" w14:textId="77777777" w:rsidR="00EC50B1" w:rsidRDefault="005D00A7">
      <w:pPr>
        <w:ind w:left="-5" w:right="70"/>
      </w:pPr>
      <w:r>
        <w:lastRenderedPageBreak/>
        <w:t xml:space="preserve">Dal lato delle fonti di finanziamento il gruppo presenta una preminenza del capitale di terzi rispetto al patrimonio netto. L’incidenza del patrimonio netto sul capitale di finanziamento è </w:t>
      </w:r>
      <w:r w:rsidR="00E460BF">
        <w:t>sostanzialmente stabile</w:t>
      </w:r>
      <w:r>
        <w:t xml:space="preserve">: tale rapporto (patrimonio netto/capitale di finanziamento) indica di quanto le attività si possono ridurre prima che le passività totali eccedano le attività e si creino le condizioni di incapacità di far fronte ai debiti. </w:t>
      </w:r>
    </w:p>
    <w:p w14:paraId="600748C4" w14:textId="77777777" w:rsidR="00EC50B1" w:rsidRDefault="005D00A7">
      <w:pPr>
        <w:ind w:left="-5" w:right="70"/>
      </w:pPr>
      <w:r>
        <w:t xml:space="preserve">Inoltre, la suddivisione tra passività correnti e passività non correnti permette di mettere in evidenza come </w:t>
      </w:r>
      <w:r w:rsidR="00CD6FC5">
        <w:t>la composizione dell’indebitamente sia limitatamente mutato, con un orientamento della società a contrarre finanziamenti a medio/lungo termine, riducendo l’in</w:t>
      </w:r>
      <w:r>
        <w:t>debit</w:t>
      </w:r>
      <w:r w:rsidR="00CD6FC5">
        <w:t>ament</w:t>
      </w:r>
      <w:r>
        <w:t xml:space="preserve">o a breve termine. </w:t>
      </w:r>
    </w:p>
    <w:p w14:paraId="127F67CA" w14:textId="77777777" w:rsidR="00EC50B1" w:rsidRDefault="005D00A7">
      <w:pPr>
        <w:spacing w:after="112" w:line="259" w:lineRule="auto"/>
        <w:ind w:left="0" w:firstLine="0"/>
        <w:jc w:val="left"/>
      </w:pPr>
      <w:r>
        <w:t xml:space="preserve"> </w:t>
      </w:r>
    </w:p>
    <w:p w14:paraId="3CBD6907" w14:textId="77777777" w:rsidR="00EC50B1" w:rsidRDefault="005D00A7">
      <w:pPr>
        <w:pStyle w:val="Titolo1"/>
        <w:ind w:left="-5"/>
      </w:pPr>
      <w:r>
        <w:t xml:space="preserve">ANALISI DELLA STRUTTURA FINANZIARIA </w:t>
      </w:r>
    </w:p>
    <w:p w14:paraId="497317AC" w14:textId="77777777" w:rsidR="00EC50B1" w:rsidRDefault="005D00A7">
      <w:pPr>
        <w:spacing w:line="359" w:lineRule="auto"/>
        <w:ind w:left="-5" w:right="71"/>
      </w:pPr>
      <w:r>
        <w:t xml:space="preserve">L’analisi della situazione finanziaria esamina la capacità dell’azienda di mantenere in equilibrio le entrate con le uscite senza compromettere l’andamento economico. </w:t>
      </w:r>
    </w:p>
    <w:p w14:paraId="5F5FEB10" w14:textId="77777777" w:rsidR="00EC50B1" w:rsidRDefault="005D00A7">
      <w:pPr>
        <w:spacing w:line="359" w:lineRule="auto"/>
        <w:ind w:left="-5" w:right="71"/>
      </w:pPr>
      <w:r>
        <w:t xml:space="preserve">L’analisi della situazione finanziaria è stata condotta attraverso indici di correlazione. Nello specifico sono stati calcolati: indici di copertura, indici di indebitamento ed indici di solvibilità. </w:t>
      </w:r>
    </w:p>
    <w:p w14:paraId="7DC9ACE2" w14:textId="77777777" w:rsidR="00EC50B1" w:rsidRDefault="005D00A7">
      <w:pPr>
        <w:spacing w:line="359" w:lineRule="auto"/>
        <w:ind w:left="-5" w:right="71"/>
      </w:pPr>
      <w:r>
        <w:t xml:space="preserve">Gli </w:t>
      </w:r>
      <w:r>
        <w:rPr>
          <w:i/>
        </w:rPr>
        <w:t>indici di copertura</w:t>
      </w:r>
      <w:r>
        <w:t xml:space="preserve"> mettono in evidenza l’utilizzo delle fonti di finanziamento per effettuare i diversi tipi di impieghi. </w:t>
      </w:r>
    </w:p>
    <w:p w14:paraId="3CFA65C5" w14:textId="77777777" w:rsidR="00CD6FC5" w:rsidRDefault="00CD6FC5">
      <w:pPr>
        <w:spacing w:line="359" w:lineRule="auto"/>
        <w:ind w:left="-5" w:right="71"/>
      </w:pPr>
    </w:p>
    <w:p w14:paraId="6D1F0038" w14:textId="77777777" w:rsidR="00CD6FC5" w:rsidRDefault="00CD6FC5">
      <w:pPr>
        <w:spacing w:line="359" w:lineRule="auto"/>
        <w:ind w:left="-5" w:right="71"/>
      </w:pPr>
    </w:p>
    <w:p w14:paraId="59585363" w14:textId="77777777" w:rsidR="00CD6FC5" w:rsidRDefault="00CD6FC5">
      <w:pPr>
        <w:spacing w:line="359" w:lineRule="auto"/>
        <w:ind w:left="-5" w:right="71"/>
      </w:pPr>
    </w:p>
    <w:p w14:paraId="2C83DE4C" w14:textId="77777777" w:rsidR="00CD6FC5" w:rsidRDefault="00CD6FC5">
      <w:pPr>
        <w:spacing w:line="359" w:lineRule="auto"/>
        <w:ind w:left="-5" w:right="71"/>
      </w:pPr>
    </w:p>
    <w:p w14:paraId="59F3E193" w14:textId="77777777" w:rsidR="00E460BF" w:rsidRDefault="00E460BF">
      <w:pPr>
        <w:spacing w:line="359" w:lineRule="auto"/>
        <w:ind w:left="-5" w:right="71"/>
      </w:pPr>
    </w:p>
    <w:tbl>
      <w:tblPr>
        <w:tblStyle w:val="TableGrid"/>
        <w:tblW w:w="9655" w:type="dxa"/>
        <w:tblInd w:w="7" w:type="dxa"/>
        <w:tblCellMar>
          <w:top w:w="36" w:type="dxa"/>
          <w:bottom w:w="16" w:type="dxa"/>
          <w:right w:w="379" w:type="dxa"/>
        </w:tblCellMar>
        <w:tblLook w:val="04A0" w:firstRow="1" w:lastRow="0" w:firstColumn="1" w:lastColumn="0" w:noHBand="0" w:noVBand="1"/>
      </w:tblPr>
      <w:tblGrid>
        <w:gridCol w:w="7653"/>
        <w:gridCol w:w="1172"/>
        <w:gridCol w:w="830"/>
      </w:tblGrid>
      <w:tr w:rsidR="00EC50B1" w14:paraId="7B1F3C5B" w14:textId="77777777">
        <w:trPr>
          <w:trHeight w:val="276"/>
        </w:trPr>
        <w:tc>
          <w:tcPr>
            <w:tcW w:w="7664" w:type="dxa"/>
            <w:tcBorders>
              <w:top w:val="single" w:sz="6" w:space="0" w:color="000000"/>
              <w:left w:val="single" w:sz="6" w:space="0" w:color="000000"/>
              <w:bottom w:val="nil"/>
              <w:right w:val="nil"/>
            </w:tcBorders>
          </w:tcPr>
          <w:p w14:paraId="7C21A7AE" w14:textId="77777777" w:rsidR="00EC50B1" w:rsidRDefault="00EC50B1">
            <w:pPr>
              <w:spacing w:after="160" w:line="259" w:lineRule="auto"/>
              <w:ind w:left="0" w:firstLine="0"/>
              <w:jc w:val="left"/>
            </w:pPr>
          </w:p>
        </w:tc>
        <w:tc>
          <w:tcPr>
            <w:tcW w:w="1173" w:type="dxa"/>
            <w:tcBorders>
              <w:top w:val="single" w:sz="6" w:space="0" w:color="000000"/>
              <w:left w:val="nil"/>
              <w:bottom w:val="nil"/>
              <w:right w:val="nil"/>
            </w:tcBorders>
          </w:tcPr>
          <w:p w14:paraId="322AB1E7" w14:textId="77777777" w:rsidR="00EC50B1" w:rsidRDefault="005D00A7">
            <w:pPr>
              <w:spacing w:after="0" w:line="259" w:lineRule="auto"/>
              <w:ind w:left="24" w:firstLine="0"/>
              <w:jc w:val="left"/>
            </w:pPr>
            <w:r>
              <w:rPr>
                <w:rFonts w:ascii="Arial" w:eastAsia="Arial" w:hAnsi="Arial" w:cs="Arial"/>
                <w:b/>
                <w:sz w:val="18"/>
              </w:rPr>
              <w:t>201</w:t>
            </w:r>
            <w:r w:rsidR="00A30925">
              <w:rPr>
                <w:rFonts w:ascii="Arial" w:eastAsia="Arial" w:hAnsi="Arial" w:cs="Arial"/>
                <w:b/>
                <w:sz w:val="18"/>
              </w:rPr>
              <w:t>8</w:t>
            </w:r>
          </w:p>
        </w:tc>
        <w:tc>
          <w:tcPr>
            <w:tcW w:w="818" w:type="dxa"/>
            <w:tcBorders>
              <w:top w:val="single" w:sz="6" w:space="0" w:color="000000"/>
              <w:left w:val="nil"/>
              <w:bottom w:val="nil"/>
              <w:right w:val="single" w:sz="6" w:space="0" w:color="000000"/>
            </w:tcBorders>
          </w:tcPr>
          <w:p w14:paraId="2AF7AFC7" w14:textId="77777777" w:rsidR="00EC50B1" w:rsidRDefault="005D00A7">
            <w:pPr>
              <w:spacing w:after="0" w:line="259" w:lineRule="auto"/>
              <w:ind w:left="24" w:firstLine="0"/>
              <w:jc w:val="left"/>
            </w:pPr>
            <w:r>
              <w:rPr>
                <w:rFonts w:ascii="Arial" w:eastAsia="Arial" w:hAnsi="Arial" w:cs="Arial"/>
                <w:b/>
                <w:sz w:val="18"/>
              </w:rPr>
              <w:t>201</w:t>
            </w:r>
            <w:r w:rsidR="00A30925">
              <w:rPr>
                <w:rFonts w:ascii="Arial" w:eastAsia="Arial" w:hAnsi="Arial" w:cs="Arial"/>
                <w:b/>
                <w:sz w:val="18"/>
              </w:rPr>
              <w:t>7</w:t>
            </w:r>
          </w:p>
        </w:tc>
      </w:tr>
      <w:tr w:rsidR="00EC50B1" w14:paraId="10BEF552" w14:textId="77777777">
        <w:trPr>
          <w:trHeight w:val="1209"/>
        </w:trPr>
        <w:tc>
          <w:tcPr>
            <w:tcW w:w="7664" w:type="dxa"/>
            <w:tcBorders>
              <w:top w:val="nil"/>
              <w:left w:val="single" w:sz="6" w:space="0" w:color="000000"/>
              <w:bottom w:val="nil"/>
              <w:right w:val="nil"/>
            </w:tcBorders>
          </w:tcPr>
          <w:p w14:paraId="785B71CE" w14:textId="77777777" w:rsidR="00EC50B1" w:rsidRDefault="005D00A7">
            <w:pPr>
              <w:spacing w:after="17" w:line="259" w:lineRule="auto"/>
              <w:ind w:left="44" w:firstLine="0"/>
              <w:jc w:val="left"/>
            </w:pPr>
            <w:r>
              <w:rPr>
                <w:rFonts w:ascii="Arial" w:eastAsia="Arial" w:hAnsi="Arial" w:cs="Arial"/>
                <w:i/>
                <w:sz w:val="18"/>
                <w:u w:val="single" w:color="000000"/>
              </w:rPr>
              <w:t>Quoziente di struttura primaria operativo</w:t>
            </w:r>
          </w:p>
          <w:p w14:paraId="6729EAB0" w14:textId="77777777" w:rsidR="00EC50B1" w:rsidRDefault="005D00A7">
            <w:pPr>
              <w:spacing w:after="242" w:line="321" w:lineRule="auto"/>
              <w:ind w:left="44" w:right="3201" w:firstLine="0"/>
              <w:jc w:val="left"/>
            </w:pPr>
            <w:r>
              <w:rPr>
                <w:rFonts w:ascii="Arial" w:eastAsia="Arial" w:hAnsi="Arial" w:cs="Arial"/>
                <w:i/>
                <w:sz w:val="16"/>
              </w:rPr>
              <w:t>(indica il grado di copertura degli impieghi operativi durevoli mediante il patrimonio netto)</w:t>
            </w:r>
          </w:p>
          <w:p w14:paraId="4E1D4FB5" w14:textId="77777777" w:rsidR="00EC50B1" w:rsidRDefault="005D00A7">
            <w:pPr>
              <w:spacing w:after="0" w:line="259" w:lineRule="auto"/>
              <w:ind w:left="2475" w:firstLine="0"/>
              <w:jc w:val="left"/>
            </w:pPr>
            <w:r>
              <w:rPr>
                <w:rFonts w:ascii="Arial" w:eastAsia="Arial" w:hAnsi="Arial" w:cs="Arial"/>
                <w:sz w:val="18"/>
              </w:rPr>
              <w:t>Patrimonio Netto</w:t>
            </w:r>
          </w:p>
          <w:p w14:paraId="5587B090" w14:textId="77777777" w:rsidR="00EC50B1" w:rsidRDefault="005D00A7">
            <w:pPr>
              <w:spacing w:after="0" w:line="259" w:lineRule="auto"/>
              <w:ind w:left="1880" w:firstLine="0"/>
              <w:jc w:val="left"/>
            </w:pPr>
            <w:r>
              <w:rPr>
                <w:noProof/>
              </w:rPr>
              <mc:AlternateContent>
                <mc:Choice Requires="wpg">
                  <w:drawing>
                    <wp:inline distT="0" distB="0" distL="0" distR="0" wp14:anchorId="22CDDCAE" wp14:editId="4E97C51E">
                      <wp:extent cx="1610706" cy="15334"/>
                      <wp:effectExtent l="0" t="0" r="0" b="0"/>
                      <wp:docPr id="30219" name="Group 30219"/>
                      <wp:cNvGraphicFramePr/>
                      <a:graphic xmlns:a="http://schemas.openxmlformats.org/drawingml/2006/main">
                        <a:graphicData uri="http://schemas.microsoft.com/office/word/2010/wordprocessingGroup">
                          <wpg:wgp>
                            <wpg:cNvGrpSpPr/>
                            <wpg:grpSpPr>
                              <a:xfrm>
                                <a:off x="0" y="0"/>
                                <a:ext cx="1610706" cy="15334"/>
                                <a:chOff x="0" y="0"/>
                                <a:chExt cx="1610706" cy="15334"/>
                              </a:xfrm>
                            </wpg:grpSpPr>
                            <wps:wsp>
                              <wps:cNvPr id="960" name="Shape 960"/>
                              <wps:cNvSpPr/>
                              <wps:spPr>
                                <a:xfrm>
                                  <a:off x="0" y="0"/>
                                  <a:ext cx="1610706" cy="0"/>
                                </a:xfrm>
                                <a:custGeom>
                                  <a:avLst/>
                                  <a:gdLst/>
                                  <a:ahLst/>
                                  <a:cxnLst/>
                                  <a:rect l="0" t="0" r="0" b="0"/>
                                  <a:pathLst>
                                    <a:path w="1610706">
                                      <a:moveTo>
                                        <a:pt x="0" y="0"/>
                                      </a:moveTo>
                                      <a:lnTo>
                                        <a:pt x="1610706" y="0"/>
                                      </a:lnTo>
                                    </a:path>
                                  </a:pathLst>
                                </a:custGeom>
                                <a:ln w="1533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5430E" id="Group 30219" o:spid="_x0000_s1026" style="width:126.85pt;height:1.2pt;mso-position-horizontal-relative:char;mso-position-vertical-relative:line" coordsize="1610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">
                      <v:shape id="Shape 960" o:spid="_x0000_s1027" style="position:absolute;width:16107;height:0;visibility:visible;mso-wrap-style:square;v-text-anchor:top" coordsize="161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" path="m,l1610706,e" filled="f" strokeweight=".42594mm">
                        <v:path arrowok="t" textboxrect="0,0,1610706,0"/>
                      </v:shape>
                      <w10:anchorlock/>
                    </v:group>
                  </w:pict>
                </mc:Fallback>
              </mc:AlternateContent>
            </w:r>
          </w:p>
        </w:tc>
        <w:tc>
          <w:tcPr>
            <w:tcW w:w="1173" w:type="dxa"/>
            <w:tcBorders>
              <w:top w:val="nil"/>
              <w:left w:val="nil"/>
              <w:bottom w:val="nil"/>
              <w:right w:val="nil"/>
            </w:tcBorders>
            <w:vAlign w:val="bottom"/>
          </w:tcPr>
          <w:p w14:paraId="518D6E09" w14:textId="28E8F50A" w:rsidR="00EC50B1" w:rsidRPr="00CD6FC5" w:rsidRDefault="00CD6FC5">
            <w:pPr>
              <w:spacing w:after="0" w:line="259" w:lineRule="auto"/>
              <w:ind w:left="48" w:firstLine="0"/>
              <w:jc w:val="left"/>
              <w:rPr>
                <w:rFonts w:ascii="Arial" w:eastAsia="Arial" w:hAnsi="Arial" w:cs="Arial"/>
                <w:sz w:val="18"/>
              </w:rPr>
            </w:pPr>
            <w:r w:rsidRPr="00CD6FC5">
              <w:rPr>
                <w:rFonts w:ascii="Arial" w:eastAsia="Arial" w:hAnsi="Arial" w:cs="Arial"/>
                <w:sz w:val="18"/>
              </w:rPr>
              <w:t>0,7</w:t>
            </w:r>
            <w:r w:rsidR="00142B3D">
              <w:rPr>
                <w:rFonts w:ascii="Arial" w:eastAsia="Arial" w:hAnsi="Arial" w:cs="Arial"/>
                <w:sz w:val="18"/>
              </w:rPr>
              <w:t>7</w:t>
            </w:r>
          </w:p>
        </w:tc>
        <w:tc>
          <w:tcPr>
            <w:tcW w:w="818" w:type="dxa"/>
            <w:tcBorders>
              <w:top w:val="nil"/>
              <w:left w:val="nil"/>
              <w:bottom w:val="nil"/>
              <w:right w:val="single" w:sz="6" w:space="0" w:color="000000"/>
            </w:tcBorders>
            <w:vAlign w:val="bottom"/>
          </w:tcPr>
          <w:p w14:paraId="39C3346C" w14:textId="77777777" w:rsidR="00EC50B1" w:rsidRDefault="00A30925">
            <w:pPr>
              <w:spacing w:after="0" w:line="259" w:lineRule="auto"/>
              <w:ind w:left="48" w:firstLine="0"/>
              <w:jc w:val="left"/>
            </w:pPr>
            <w:r>
              <w:rPr>
                <w:rFonts w:ascii="Arial" w:eastAsia="Arial" w:hAnsi="Arial" w:cs="Arial"/>
                <w:sz w:val="18"/>
              </w:rPr>
              <w:t>0,94</w:t>
            </w:r>
          </w:p>
        </w:tc>
      </w:tr>
      <w:tr w:rsidR="00EC50B1" w14:paraId="3EABA323" w14:textId="77777777">
        <w:trPr>
          <w:trHeight w:val="1935"/>
        </w:trPr>
        <w:tc>
          <w:tcPr>
            <w:tcW w:w="7664" w:type="dxa"/>
            <w:tcBorders>
              <w:top w:val="nil"/>
              <w:left w:val="single" w:sz="6" w:space="0" w:color="000000"/>
              <w:bottom w:val="nil"/>
              <w:right w:val="nil"/>
            </w:tcBorders>
          </w:tcPr>
          <w:p w14:paraId="08D5F55A" w14:textId="77777777" w:rsidR="00EC50B1" w:rsidRDefault="005D00A7">
            <w:pPr>
              <w:spacing w:after="500" w:line="259" w:lineRule="auto"/>
              <w:ind w:left="2016" w:firstLine="0"/>
              <w:jc w:val="left"/>
            </w:pPr>
            <w:r>
              <w:rPr>
                <w:rFonts w:ascii="Arial" w:eastAsia="Arial" w:hAnsi="Arial" w:cs="Arial"/>
                <w:sz w:val="18"/>
              </w:rPr>
              <w:t>Attivo operativo non corrente</w:t>
            </w:r>
          </w:p>
          <w:p w14:paraId="133237C5" w14:textId="77777777" w:rsidR="00EC50B1" w:rsidRDefault="005D00A7">
            <w:pPr>
              <w:spacing w:after="16" w:line="259" w:lineRule="auto"/>
              <w:ind w:left="44" w:firstLine="0"/>
              <w:jc w:val="left"/>
            </w:pPr>
            <w:r>
              <w:rPr>
                <w:rFonts w:ascii="Arial" w:eastAsia="Arial" w:hAnsi="Arial" w:cs="Arial"/>
                <w:i/>
                <w:sz w:val="18"/>
                <w:u w:val="single" w:color="000000"/>
              </w:rPr>
              <w:t>Quoziente di struttura primaria finanziario</w:t>
            </w:r>
          </w:p>
          <w:p w14:paraId="08922B47" w14:textId="77777777" w:rsidR="00EC50B1" w:rsidRDefault="005D00A7">
            <w:pPr>
              <w:spacing w:after="242" w:line="321" w:lineRule="auto"/>
              <w:ind w:left="44" w:right="3153" w:firstLine="0"/>
              <w:jc w:val="left"/>
            </w:pPr>
            <w:r>
              <w:rPr>
                <w:rFonts w:ascii="Arial" w:eastAsia="Arial" w:hAnsi="Arial" w:cs="Arial"/>
                <w:i/>
                <w:sz w:val="16"/>
              </w:rPr>
              <w:t>(indica il grado di copertura degli impieghi finanziari durevoli mediante il patrimonio netto)</w:t>
            </w:r>
          </w:p>
          <w:p w14:paraId="6A930ACC" w14:textId="77777777" w:rsidR="00EC50B1" w:rsidRDefault="005D00A7">
            <w:pPr>
              <w:spacing w:after="0" w:line="259" w:lineRule="auto"/>
              <w:ind w:left="2475" w:firstLine="0"/>
              <w:jc w:val="left"/>
            </w:pPr>
            <w:r>
              <w:rPr>
                <w:rFonts w:ascii="Arial" w:eastAsia="Arial" w:hAnsi="Arial" w:cs="Arial"/>
                <w:sz w:val="18"/>
              </w:rPr>
              <w:t>Patrimonio Netto</w:t>
            </w:r>
          </w:p>
          <w:p w14:paraId="2612234E" w14:textId="77777777" w:rsidR="00EC50B1" w:rsidRDefault="005D00A7">
            <w:pPr>
              <w:spacing w:after="0" w:line="259" w:lineRule="auto"/>
              <w:ind w:left="1880" w:firstLine="0"/>
              <w:jc w:val="left"/>
            </w:pPr>
            <w:r>
              <w:rPr>
                <w:noProof/>
              </w:rPr>
              <mc:AlternateContent>
                <mc:Choice Requires="wpg">
                  <w:drawing>
                    <wp:inline distT="0" distB="0" distL="0" distR="0" wp14:anchorId="2F71FBCC" wp14:editId="42D58A2A">
                      <wp:extent cx="1610706" cy="15334"/>
                      <wp:effectExtent l="0" t="0" r="0" b="0"/>
                      <wp:docPr id="30271" name="Group 30271"/>
                      <wp:cNvGraphicFramePr/>
                      <a:graphic xmlns:a="http://schemas.openxmlformats.org/drawingml/2006/main">
                        <a:graphicData uri="http://schemas.microsoft.com/office/word/2010/wordprocessingGroup">
                          <wpg:wgp>
                            <wpg:cNvGrpSpPr/>
                            <wpg:grpSpPr>
                              <a:xfrm>
                                <a:off x="0" y="0"/>
                                <a:ext cx="1610706" cy="15334"/>
                                <a:chOff x="0" y="0"/>
                                <a:chExt cx="1610706" cy="15334"/>
                              </a:xfrm>
                            </wpg:grpSpPr>
                            <wps:wsp>
                              <wps:cNvPr id="962" name="Shape 962"/>
                              <wps:cNvSpPr/>
                              <wps:spPr>
                                <a:xfrm>
                                  <a:off x="0" y="0"/>
                                  <a:ext cx="1610706" cy="0"/>
                                </a:xfrm>
                                <a:custGeom>
                                  <a:avLst/>
                                  <a:gdLst/>
                                  <a:ahLst/>
                                  <a:cxnLst/>
                                  <a:rect l="0" t="0" r="0" b="0"/>
                                  <a:pathLst>
                                    <a:path w="1610706">
                                      <a:moveTo>
                                        <a:pt x="0" y="0"/>
                                      </a:moveTo>
                                      <a:lnTo>
                                        <a:pt x="1610706" y="0"/>
                                      </a:lnTo>
                                    </a:path>
                                  </a:pathLst>
                                </a:custGeom>
                                <a:ln w="1533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1038B9" id="Group 30271" o:spid="_x0000_s1026" style="width:126.85pt;height:1.2pt;mso-position-horizontal-relative:char;mso-position-vertical-relative:line" coordsize="1610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">
                      <v:shape id="Shape 962" o:spid="_x0000_s1027" style="position:absolute;width:16107;height:0;visibility:visible;mso-wrap-style:square;v-text-anchor:top" coordsize="161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" path="m,l1610706,e" filled="f" strokeweight=".42594mm">
                        <v:path arrowok="t" textboxrect="0,0,1610706,0"/>
                      </v:shape>
                      <w10:anchorlock/>
                    </v:group>
                  </w:pict>
                </mc:Fallback>
              </mc:AlternateContent>
            </w:r>
          </w:p>
        </w:tc>
        <w:tc>
          <w:tcPr>
            <w:tcW w:w="1173" w:type="dxa"/>
            <w:tcBorders>
              <w:top w:val="nil"/>
              <w:left w:val="nil"/>
              <w:bottom w:val="nil"/>
              <w:right w:val="nil"/>
            </w:tcBorders>
            <w:vAlign w:val="bottom"/>
          </w:tcPr>
          <w:p w14:paraId="20E13018" w14:textId="77777777" w:rsidR="00EC50B1" w:rsidRPr="00CD6FC5" w:rsidRDefault="00CD6FC5" w:rsidP="00CD6FC5">
            <w:pPr>
              <w:spacing w:after="0" w:line="259" w:lineRule="auto"/>
              <w:ind w:left="48" w:firstLine="0"/>
              <w:jc w:val="left"/>
              <w:rPr>
                <w:rFonts w:ascii="Arial" w:eastAsia="Arial" w:hAnsi="Arial" w:cs="Arial"/>
                <w:sz w:val="18"/>
              </w:rPr>
            </w:pPr>
            <w:r>
              <w:rPr>
                <w:rFonts w:ascii="Arial" w:eastAsia="Arial" w:hAnsi="Arial" w:cs="Arial"/>
                <w:sz w:val="18"/>
              </w:rPr>
              <w:t>26,77</w:t>
            </w:r>
          </w:p>
        </w:tc>
        <w:tc>
          <w:tcPr>
            <w:tcW w:w="818" w:type="dxa"/>
            <w:tcBorders>
              <w:top w:val="nil"/>
              <w:left w:val="nil"/>
              <w:bottom w:val="nil"/>
              <w:right w:val="single" w:sz="6" w:space="0" w:color="000000"/>
            </w:tcBorders>
            <w:vAlign w:val="bottom"/>
          </w:tcPr>
          <w:p w14:paraId="79FECA81" w14:textId="77777777" w:rsidR="00EC50B1" w:rsidRDefault="00A30925">
            <w:pPr>
              <w:spacing w:after="0" w:line="259" w:lineRule="auto"/>
              <w:ind w:left="0" w:firstLine="0"/>
              <w:jc w:val="left"/>
            </w:pPr>
            <w:r>
              <w:rPr>
                <w:rFonts w:ascii="Arial" w:eastAsia="Arial" w:hAnsi="Arial" w:cs="Arial"/>
                <w:sz w:val="18"/>
              </w:rPr>
              <w:t>25,97</w:t>
            </w:r>
          </w:p>
        </w:tc>
      </w:tr>
      <w:tr w:rsidR="00EC50B1" w14:paraId="68F124D0" w14:textId="77777777">
        <w:trPr>
          <w:trHeight w:val="1935"/>
        </w:trPr>
        <w:tc>
          <w:tcPr>
            <w:tcW w:w="7664" w:type="dxa"/>
            <w:tcBorders>
              <w:top w:val="nil"/>
              <w:left w:val="single" w:sz="6" w:space="0" w:color="000000"/>
              <w:bottom w:val="nil"/>
              <w:right w:val="nil"/>
            </w:tcBorders>
          </w:tcPr>
          <w:p w14:paraId="599E3B52" w14:textId="77777777" w:rsidR="00EC50B1" w:rsidRDefault="005D00A7">
            <w:pPr>
              <w:spacing w:after="500" w:line="259" w:lineRule="auto"/>
              <w:ind w:left="1967" w:firstLine="0"/>
              <w:jc w:val="left"/>
            </w:pPr>
            <w:r>
              <w:rPr>
                <w:rFonts w:ascii="Arial" w:eastAsia="Arial" w:hAnsi="Arial" w:cs="Arial"/>
                <w:sz w:val="18"/>
              </w:rPr>
              <w:lastRenderedPageBreak/>
              <w:t>Attivo finanziario non corrente</w:t>
            </w:r>
          </w:p>
          <w:p w14:paraId="2656AF2D" w14:textId="77777777" w:rsidR="00EC50B1" w:rsidRDefault="005D00A7">
            <w:pPr>
              <w:spacing w:after="16" w:line="259" w:lineRule="auto"/>
              <w:ind w:left="44" w:firstLine="0"/>
              <w:jc w:val="left"/>
            </w:pPr>
            <w:r>
              <w:rPr>
                <w:rFonts w:ascii="Arial" w:eastAsia="Arial" w:hAnsi="Arial" w:cs="Arial"/>
                <w:i/>
                <w:sz w:val="18"/>
                <w:u w:val="single" w:color="000000"/>
              </w:rPr>
              <w:t>Quoziente di struttura secondaria operativo</w:t>
            </w:r>
          </w:p>
          <w:p w14:paraId="668B2AE3" w14:textId="77777777" w:rsidR="00EC50B1" w:rsidRDefault="005D00A7">
            <w:pPr>
              <w:spacing w:after="242" w:line="321" w:lineRule="auto"/>
              <w:ind w:left="44" w:right="3201" w:firstLine="0"/>
            </w:pPr>
            <w:r>
              <w:rPr>
                <w:rFonts w:ascii="Arial" w:eastAsia="Arial" w:hAnsi="Arial" w:cs="Arial"/>
                <w:i/>
                <w:sz w:val="16"/>
              </w:rPr>
              <w:t>(indica il grado di copertura degli impieghi operativi durevoli mediante le passività operative permanenti)</w:t>
            </w:r>
          </w:p>
          <w:p w14:paraId="03F922A1" w14:textId="77777777" w:rsidR="00EC50B1" w:rsidRDefault="005D00A7">
            <w:pPr>
              <w:spacing w:after="0" w:line="259" w:lineRule="auto"/>
              <w:ind w:left="1907" w:firstLine="0"/>
              <w:jc w:val="left"/>
            </w:pPr>
            <w:r>
              <w:rPr>
                <w:rFonts w:ascii="Arial" w:eastAsia="Arial" w:hAnsi="Arial" w:cs="Arial"/>
                <w:sz w:val="18"/>
              </w:rPr>
              <w:t>Passivo operativo non corrente</w:t>
            </w:r>
          </w:p>
          <w:p w14:paraId="07B23E01" w14:textId="77777777" w:rsidR="00EC50B1" w:rsidRDefault="005D00A7">
            <w:pPr>
              <w:spacing w:after="0" w:line="259" w:lineRule="auto"/>
              <w:ind w:left="1687" w:firstLine="0"/>
              <w:jc w:val="left"/>
            </w:pPr>
            <w:r>
              <w:rPr>
                <w:noProof/>
              </w:rPr>
              <mc:AlternateContent>
                <mc:Choice Requires="wpg">
                  <w:drawing>
                    <wp:inline distT="0" distB="0" distL="0" distR="0" wp14:anchorId="15224AEC" wp14:editId="5FA0F528">
                      <wp:extent cx="1787116" cy="15334"/>
                      <wp:effectExtent l="0" t="0" r="0" b="0"/>
                      <wp:docPr id="30337" name="Group 30337"/>
                      <wp:cNvGraphicFramePr/>
                      <a:graphic xmlns:a="http://schemas.openxmlformats.org/drawingml/2006/main">
                        <a:graphicData uri="http://schemas.microsoft.com/office/word/2010/wordprocessingGroup">
                          <wpg:wgp>
                            <wpg:cNvGrpSpPr/>
                            <wpg:grpSpPr>
                              <a:xfrm>
                                <a:off x="0" y="0"/>
                                <a:ext cx="1787116" cy="15334"/>
                                <a:chOff x="0" y="0"/>
                                <a:chExt cx="1787116" cy="15334"/>
                              </a:xfrm>
                            </wpg:grpSpPr>
                            <wps:wsp>
                              <wps:cNvPr id="961" name="Shape 961"/>
                              <wps:cNvSpPr/>
                              <wps:spPr>
                                <a:xfrm>
                                  <a:off x="0" y="0"/>
                                  <a:ext cx="1787116" cy="0"/>
                                </a:xfrm>
                                <a:custGeom>
                                  <a:avLst/>
                                  <a:gdLst/>
                                  <a:ahLst/>
                                  <a:cxnLst/>
                                  <a:rect l="0" t="0" r="0" b="0"/>
                                  <a:pathLst>
                                    <a:path w="1787116">
                                      <a:moveTo>
                                        <a:pt x="0" y="0"/>
                                      </a:moveTo>
                                      <a:lnTo>
                                        <a:pt x="1787116" y="0"/>
                                      </a:lnTo>
                                    </a:path>
                                  </a:pathLst>
                                </a:custGeom>
                                <a:ln w="1533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EDFCA6" id="Group 30337" o:spid="_x0000_s1026" style="width:140.7pt;height:1.2pt;mso-position-horizontal-relative:char;mso-position-vertical-relative:line" coordsize="1787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">
                      <v:shape id="Shape 961" o:spid="_x0000_s1027" style="position:absolute;width:17871;height:0;visibility:visible;mso-wrap-style:square;v-text-anchor:top" coordsize="178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" path="m,l1787116,e" filled="f" strokeweight=".42594mm">
                        <v:path arrowok="t" textboxrect="0,0,1787116,0"/>
                      </v:shape>
                      <w10:anchorlock/>
                    </v:group>
                  </w:pict>
                </mc:Fallback>
              </mc:AlternateContent>
            </w:r>
          </w:p>
        </w:tc>
        <w:tc>
          <w:tcPr>
            <w:tcW w:w="1173" w:type="dxa"/>
            <w:tcBorders>
              <w:top w:val="nil"/>
              <w:left w:val="nil"/>
              <w:bottom w:val="nil"/>
              <w:right w:val="nil"/>
            </w:tcBorders>
            <w:vAlign w:val="bottom"/>
          </w:tcPr>
          <w:p w14:paraId="5C0152BA" w14:textId="77777777" w:rsidR="00EC50B1" w:rsidRPr="00CD6FC5" w:rsidRDefault="00CD6FC5">
            <w:pPr>
              <w:spacing w:after="0" w:line="259" w:lineRule="auto"/>
              <w:ind w:left="48" w:firstLine="0"/>
              <w:jc w:val="left"/>
              <w:rPr>
                <w:rFonts w:ascii="Arial" w:eastAsia="Arial" w:hAnsi="Arial" w:cs="Arial"/>
                <w:sz w:val="18"/>
              </w:rPr>
            </w:pPr>
            <w:r w:rsidRPr="00CD6FC5">
              <w:rPr>
                <w:rFonts w:ascii="Arial" w:eastAsia="Arial" w:hAnsi="Arial" w:cs="Arial"/>
                <w:sz w:val="18"/>
              </w:rPr>
              <w:t>0,32</w:t>
            </w:r>
          </w:p>
        </w:tc>
        <w:tc>
          <w:tcPr>
            <w:tcW w:w="818" w:type="dxa"/>
            <w:tcBorders>
              <w:top w:val="nil"/>
              <w:left w:val="nil"/>
              <w:bottom w:val="nil"/>
              <w:right w:val="single" w:sz="6" w:space="0" w:color="000000"/>
            </w:tcBorders>
            <w:vAlign w:val="bottom"/>
          </w:tcPr>
          <w:p w14:paraId="39CF8369" w14:textId="77777777" w:rsidR="00EC50B1" w:rsidRDefault="00A30925">
            <w:pPr>
              <w:spacing w:after="0" w:line="259" w:lineRule="auto"/>
              <w:ind w:left="48" w:firstLine="0"/>
              <w:jc w:val="left"/>
            </w:pPr>
            <w:r>
              <w:rPr>
                <w:rFonts w:ascii="Arial" w:eastAsia="Arial" w:hAnsi="Arial" w:cs="Arial"/>
                <w:sz w:val="18"/>
              </w:rPr>
              <w:t>0,35</w:t>
            </w:r>
          </w:p>
        </w:tc>
      </w:tr>
      <w:tr w:rsidR="00EC50B1" w14:paraId="21D4DBE8" w14:textId="77777777">
        <w:trPr>
          <w:trHeight w:val="2170"/>
        </w:trPr>
        <w:tc>
          <w:tcPr>
            <w:tcW w:w="7664" w:type="dxa"/>
            <w:tcBorders>
              <w:top w:val="nil"/>
              <w:left w:val="single" w:sz="6" w:space="0" w:color="000000"/>
              <w:bottom w:val="single" w:sz="6" w:space="0" w:color="000000"/>
              <w:right w:val="nil"/>
            </w:tcBorders>
          </w:tcPr>
          <w:p w14:paraId="061E3F52" w14:textId="77777777" w:rsidR="00EC50B1" w:rsidRDefault="005D00A7">
            <w:pPr>
              <w:spacing w:after="500" w:line="259" w:lineRule="auto"/>
              <w:ind w:left="2016" w:firstLine="0"/>
              <w:jc w:val="left"/>
            </w:pPr>
            <w:r>
              <w:rPr>
                <w:rFonts w:ascii="Arial" w:eastAsia="Arial" w:hAnsi="Arial" w:cs="Arial"/>
                <w:sz w:val="18"/>
              </w:rPr>
              <w:t>Attivo operativo non corrente</w:t>
            </w:r>
          </w:p>
          <w:p w14:paraId="516FD4A6" w14:textId="77777777" w:rsidR="00EC50B1" w:rsidRDefault="005D00A7">
            <w:pPr>
              <w:spacing w:after="16" w:line="259" w:lineRule="auto"/>
              <w:ind w:left="44" w:firstLine="0"/>
              <w:jc w:val="left"/>
            </w:pPr>
            <w:r>
              <w:rPr>
                <w:rFonts w:ascii="Arial" w:eastAsia="Arial" w:hAnsi="Arial" w:cs="Arial"/>
                <w:i/>
                <w:sz w:val="18"/>
                <w:u w:val="single" w:color="000000"/>
              </w:rPr>
              <w:t>Quoziente di struttura secondaria finanziario</w:t>
            </w:r>
          </w:p>
          <w:p w14:paraId="4A3DD66C" w14:textId="77777777" w:rsidR="00EC50B1" w:rsidRDefault="005D00A7">
            <w:pPr>
              <w:spacing w:after="242" w:line="321" w:lineRule="auto"/>
              <w:ind w:left="44" w:right="3153" w:firstLine="0"/>
            </w:pPr>
            <w:r>
              <w:rPr>
                <w:rFonts w:ascii="Arial" w:eastAsia="Arial" w:hAnsi="Arial" w:cs="Arial"/>
                <w:i/>
                <w:sz w:val="16"/>
              </w:rPr>
              <w:t>(indica il grado di copertura degli impieghi finanziari durevoli mediante le passività finanziarie permanenti)</w:t>
            </w:r>
          </w:p>
          <w:p w14:paraId="4157B936" w14:textId="77777777" w:rsidR="00EC50B1" w:rsidRDefault="005D00A7">
            <w:pPr>
              <w:spacing w:after="0" w:line="259" w:lineRule="auto"/>
              <w:ind w:left="1871" w:firstLine="0"/>
              <w:jc w:val="left"/>
            </w:pPr>
            <w:r>
              <w:rPr>
                <w:rFonts w:ascii="Arial" w:eastAsia="Arial" w:hAnsi="Arial" w:cs="Arial"/>
                <w:sz w:val="18"/>
              </w:rPr>
              <w:t>Passivo finanziario non corrente</w:t>
            </w:r>
          </w:p>
          <w:p w14:paraId="5D692D7F" w14:textId="77777777" w:rsidR="00EC50B1" w:rsidRDefault="005D00A7">
            <w:pPr>
              <w:spacing w:after="61" w:line="259" w:lineRule="auto"/>
              <w:ind w:left="1687" w:firstLine="0"/>
              <w:jc w:val="left"/>
            </w:pPr>
            <w:r>
              <w:rPr>
                <w:noProof/>
              </w:rPr>
              <mc:AlternateContent>
                <mc:Choice Requires="wpg">
                  <w:drawing>
                    <wp:inline distT="0" distB="0" distL="0" distR="0" wp14:anchorId="3CE9ECED" wp14:editId="7533216D">
                      <wp:extent cx="1787116" cy="15334"/>
                      <wp:effectExtent l="0" t="0" r="0" b="0"/>
                      <wp:docPr id="30413" name="Group 30413"/>
                      <wp:cNvGraphicFramePr/>
                      <a:graphic xmlns:a="http://schemas.openxmlformats.org/drawingml/2006/main">
                        <a:graphicData uri="http://schemas.microsoft.com/office/word/2010/wordprocessingGroup">
                          <wpg:wgp>
                            <wpg:cNvGrpSpPr/>
                            <wpg:grpSpPr>
                              <a:xfrm>
                                <a:off x="0" y="0"/>
                                <a:ext cx="1787116" cy="15334"/>
                                <a:chOff x="0" y="0"/>
                                <a:chExt cx="1787116" cy="15334"/>
                              </a:xfrm>
                            </wpg:grpSpPr>
                            <wps:wsp>
                              <wps:cNvPr id="963" name="Shape 963"/>
                              <wps:cNvSpPr/>
                              <wps:spPr>
                                <a:xfrm>
                                  <a:off x="0" y="0"/>
                                  <a:ext cx="1787116" cy="0"/>
                                </a:xfrm>
                                <a:custGeom>
                                  <a:avLst/>
                                  <a:gdLst/>
                                  <a:ahLst/>
                                  <a:cxnLst/>
                                  <a:rect l="0" t="0" r="0" b="0"/>
                                  <a:pathLst>
                                    <a:path w="1787116">
                                      <a:moveTo>
                                        <a:pt x="0" y="0"/>
                                      </a:moveTo>
                                      <a:lnTo>
                                        <a:pt x="1787116" y="0"/>
                                      </a:lnTo>
                                    </a:path>
                                  </a:pathLst>
                                </a:custGeom>
                                <a:ln w="1533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A9F98D" id="Group 30413" o:spid="_x0000_s1026" style="width:140.7pt;height:1.2pt;mso-position-horizontal-relative:char;mso-position-vertical-relative:line" coordsize="1787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">
                      <v:shape id="Shape 963" o:spid="_x0000_s1027" style="position:absolute;width:17871;height:0;visibility:visible;mso-wrap-style:square;v-text-anchor:top" coordsize="178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" path="m,l1787116,e" filled="f" strokeweight=".42594mm">
                        <v:path arrowok="t" textboxrect="0,0,1787116,0"/>
                      </v:shape>
                      <w10:anchorlock/>
                    </v:group>
                  </w:pict>
                </mc:Fallback>
              </mc:AlternateContent>
            </w:r>
          </w:p>
          <w:p w14:paraId="27035C05" w14:textId="77777777" w:rsidR="00EC50B1" w:rsidRDefault="005D00A7">
            <w:pPr>
              <w:spacing w:after="0" w:line="259" w:lineRule="auto"/>
              <w:ind w:left="1967" w:firstLine="0"/>
              <w:jc w:val="left"/>
            </w:pPr>
            <w:r>
              <w:rPr>
                <w:rFonts w:ascii="Arial" w:eastAsia="Arial" w:hAnsi="Arial" w:cs="Arial"/>
                <w:sz w:val="18"/>
              </w:rPr>
              <w:t>Attivo finanziario non corrente</w:t>
            </w:r>
          </w:p>
        </w:tc>
        <w:tc>
          <w:tcPr>
            <w:tcW w:w="1173" w:type="dxa"/>
            <w:tcBorders>
              <w:top w:val="nil"/>
              <w:left w:val="nil"/>
              <w:bottom w:val="single" w:sz="6" w:space="0" w:color="000000"/>
              <w:right w:val="nil"/>
            </w:tcBorders>
            <w:vAlign w:val="bottom"/>
          </w:tcPr>
          <w:p w14:paraId="46EE0176" w14:textId="0C0D487E" w:rsidR="00EC50B1" w:rsidRPr="00CD6FC5" w:rsidRDefault="001C0684">
            <w:pPr>
              <w:spacing w:after="0" w:line="259" w:lineRule="auto"/>
              <w:ind w:left="48" w:firstLine="0"/>
              <w:jc w:val="left"/>
              <w:rPr>
                <w:rFonts w:ascii="Arial" w:eastAsia="Arial" w:hAnsi="Arial" w:cs="Arial"/>
                <w:sz w:val="18"/>
              </w:rPr>
            </w:pPr>
            <w:r>
              <w:rPr>
                <w:rFonts w:ascii="Arial" w:eastAsia="Arial" w:hAnsi="Arial" w:cs="Arial"/>
                <w:sz w:val="18"/>
              </w:rPr>
              <w:t>3,64</w:t>
            </w:r>
          </w:p>
        </w:tc>
        <w:tc>
          <w:tcPr>
            <w:tcW w:w="818" w:type="dxa"/>
            <w:tcBorders>
              <w:top w:val="nil"/>
              <w:left w:val="nil"/>
              <w:bottom w:val="single" w:sz="6" w:space="0" w:color="000000"/>
              <w:right w:val="single" w:sz="6" w:space="0" w:color="000000"/>
            </w:tcBorders>
            <w:vAlign w:val="bottom"/>
          </w:tcPr>
          <w:p w14:paraId="33BAD6F2" w14:textId="77777777" w:rsidR="00EC50B1" w:rsidRPr="00CD6FC5" w:rsidRDefault="00A30925">
            <w:pPr>
              <w:spacing w:after="0" w:line="259" w:lineRule="auto"/>
              <w:ind w:left="48" w:firstLine="0"/>
              <w:jc w:val="left"/>
              <w:rPr>
                <w:rFonts w:ascii="Arial" w:eastAsia="Arial" w:hAnsi="Arial" w:cs="Arial"/>
                <w:sz w:val="18"/>
              </w:rPr>
            </w:pPr>
            <w:r>
              <w:rPr>
                <w:rFonts w:ascii="Arial" w:eastAsia="Arial" w:hAnsi="Arial" w:cs="Arial"/>
                <w:sz w:val="18"/>
              </w:rPr>
              <w:t>2,39</w:t>
            </w:r>
          </w:p>
        </w:tc>
      </w:tr>
    </w:tbl>
    <w:p w14:paraId="7E050C86" w14:textId="77777777" w:rsidR="00EC50B1" w:rsidRDefault="005D00A7">
      <w:pPr>
        <w:spacing w:after="0" w:line="259" w:lineRule="auto"/>
        <w:ind w:left="0" w:firstLine="0"/>
        <w:jc w:val="left"/>
      </w:pPr>
      <w:r>
        <w:t xml:space="preserve"> </w:t>
      </w:r>
    </w:p>
    <w:p w14:paraId="22BE6831" w14:textId="74A2C4AA" w:rsidR="00EC50B1" w:rsidRDefault="005D00A7">
      <w:pPr>
        <w:spacing w:line="359" w:lineRule="auto"/>
        <w:ind w:left="-5" w:right="71"/>
      </w:pPr>
      <w:r>
        <w:t xml:space="preserve">Dalla tabella si può notare come i quozienti dati dal rapporto “Patrimonio netto/attivo operativo non corrente” </w:t>
      </w:r>
      <w:r w:rsidR="00CD6FC5">
        <w:t xml:space="preserve">sia diminuito in ragione del fatto che gli investimenti </w:t>
      </w:r>
      <w:r w:rsidR="00DC1023">
        <w:t xml:space="preserve">(denominatore) </w:t>
      </w:r>
      <w:r w:rsidR="00CD6FC5">
        <w:t xml:space="preserve">sono progressivamente aumentati in misura superiore rispetto </w:t>
      </w:r>
      <w:r w:rsidR="00DC1023">
        <w:t>al Patrimonio netto (numeratore). Di contro,</w:t>
      </w:r>
      <w:r>
        <w:t xml:space="preserve"> </w:t>
      </w:r>
      <w:r w:rsidR="00DC1023">
        <w:t xml:space="preserve">il rapporto </w:t>
      </w:r>
      <w:r>
        <w:t xml:space="preserve">“Patrimonio netto/attivo finanziario non corrente” </w:t>
      </w:r>
      <w:r w:rsidR="00DC1023">
        <w:t>è</w:t>
      </w:r>
      <w:r>
        <w:t xml:space="preserve"> aumentat</w:t>
      </w:r>
      <w:r w:rsidR="00DC1023">
        <w:t>o, stante l’incremento del Patrimonio netto (alla luce tendenzialmente del risultato positivo)</w:t>
      </w:r>
      <w:r>
        <w:t xml:space="preserve">. </w:t>
      </w:r>
      <w:r w:rsidR="00DC1023">
        <w:t xml:space="preserve">Si deve evidenziare come il rapporto tra passività finanziarie non correnti e attività finanziarie non correnti sia aumentato alla luce di quanto già detto </w:t>
      </w:r>
      <w:r w:rsidR="000F5300">
        <w:t>con riferimento alle fonti</w:t>
      </w:r>
      <w:r w:rsidR="00DC1023">
        <w:t xml:space="preserve"> di </w:t>
      </w:r>
      <w:r w:rsidR="000F5300">
        <w:t>fonti di finanziamento.</w:t>
      </w:r>
    </w:p>
    <w:p w14:paraId="7DAFEED9" w14:textId="77777777" w:rsidR="00EC50B1" w:rsidRDefault="005D00A7">
      <w:pPr>
        <w:spacing w:line="359" w:lineRule="auto"/>
        <w:ind w:left="-5" w:right="71"/>
      </w:pPr>
      <w:r>
        <w:t>Proseguendo nell’esame delle caratteristiche strutturali, di seguito si esamina la composizione delle fonti finanziarie utilizzate dall’impresa per dar vita alla gestione aziendale: l’indicatore utilizzato è l’</w:t>
      </w:r>
      <w:r>
        <w:rPr>
          <w:i/>
        </w:rPr>
        <w:t>indice di indebitamento</w:t>
      </w:r>
      <w:r>
        <w:t xml:space="preserve">, altrimenti detto </w:t>
      </w:r>
      <w:r>
        <w:rPr>
          <w:i/>
        </w:rPr>
        <w:t>leverage</w:t>
      </w:r>
      <w:r>
        <w:t xml:space="preserve">, che esprime il grado di indipendenza finanziaria, e cioè la misura dell’equilibrio o dello squilibrio tra le diverse fonti di finanziamento; il suo valore sarà tanto maggiore quanto più alta sarà l’esposizione debitoria dell’azienda verso i terzi rispetto ai mezzi propri. Tale indice è </w:t>
      </w:r>
      <w:r w:rsidR="000F5300">
        <w:t>lievemente</w:t>
      </w:r>
      <w:r>
        <w:t xml:space="preserve"> </w:t>
      </w:r>
      <w:r w:rsidR="000F5300">
        <w:t>incrementato</w:t>
      </w:r>
      <w:r>
        <w:t xml:space="preserve"> nel corso del biennio oggetto di analisi. </w:t>
      </w:r>
    </w:p>
    <w:p w14:paraId="616AECDF" w14:textId="77777777" w:rsidR="00EC50B1" w:rsidRDefault="00EC50B1">
      <w:pPr>
        <w:spacing w:after="0" w:line="259" w:lineRule="auto"/>
        <w:ind w:left="0" w:firstLine="0"/>
        <w:jc w:val="left"/>
      </w:pPr>
    </w:p>
    <w:tbl>
      <w:tblPr>
        <w:tblStyle w:val="TableGrid"/>
        <w:tblW w:w="9655" w:type="dxa"/>
        <w:tblInd w:w="7" w:type="dxa"/>
        <w:tblCellMar>
          <w:top w:w="36" w:type="dxa"/>
          <w:right w:w="115" w:type="dxa"/>
        </w:tblCellMar>
        <w:tblLook w:val="04A0" w:firstRow="1" w:lastRow="0" w:firstColumn="1" w:lastColumn="0" w:noHBand="0" w:noVBand="1"/>
      </w:tblPr>
      <w:tblGrid>
        <w:gridCol w:w="7688"/>
        <w:gridCol w:w="1173"/>
        <w:gridCol w:w="794"/>
      </w:tblGrid>
      <w:tr w:rsidR="00EC50B1" w14:paraId="13257FB7" w14:textId="77777777">
        <w:trPr>
          <w:trHeight w:val="276"/>
        </w:trPr>
        <w:tc>
          <w:tcPr>
            <w:tcW w:w="7688" w:type="dxa"/>
            <w:tcBorders>
              <w:top w:val="single" w:sz="6" w:space="0" w:color="000000"/>
              <w:left w:val="single" w:sz="6" w:space="0" w:color="000000"/>
              <w:bottom w:val="nil"/>
              <w:right w:val="nil"/>
            </w:tcBorders>
          </w:tcPr>
          <w:p w14:paraId="5E0E1288" w14:textId="77777777" w:rsidR="00EC50B1" w:rsidRDefault="00EC50B1">
            <w:pPr>
              <w:spacing w:after="160" w:line="259" w:lineRule="auto"/>
              <w:ind w:left="0" w:firstLine="0"/>
              <w:jc w:val="left"/>
            </w:pPr>
          </w:p>
        </w:tc>
        <w:tc>
          <w:tcPr>
            <w:tcW w:w="1173" w:type="dxa"/>
            <w:tcBorders>
              <w:top w:val="single" w:sz="6" w:space="0" w:color="000000"/>
              <w:left w:val="nil"/>
              <w:bottom w:val="nil"/>
              <w:right w:val="nil"/>
            </w:tcBorders>
          </w:tcPr>
          <w:p w14:paraId="5CE9DE58" w14:textId="77777777" w:rsidR="00EC50B1" w:rsidRDefault="005D00A7">
            <w:pPr>
              <w:spacing w:after="0" w:line="259" w:lineRule="auto"/>
              <w:ind w:left="0" w:firstLine="0"/>
              <w:jc w:val="left"/>
            </w:pPr>
            <w:r>
              <w:rPr>
                <w:rFonts w:ascii="Arial" w:eastAsia="Arial" w:hAnsi="Arial" w:cs="Arial"/>
                <w:b/>
                <w:sz w:val="18"/>
              </w:rPr>
              <w:t>201</w:t>
            </w:r>
            <w:r w:rsidR="00A30925">
              <w:rPr>
                <w:rFonts w:ascii="Arial" w:eastAsia="Arial" w:hAnsi="Arial" w:cs="Arial"/>
                <w:b/>
                <w:sz w:val="18"/>
              </w:rPr>
              <w:t>8</w:t>
            </w:r>
          </w:p>
        </w:tc>
        <w:tc>
          <w:tcPr>
            <w:tcW w:w="794" w:type="dxa"/>
            <w:tcBorders>
              <w:top w:val="single" w:sz="6" w:space="0" w:color="000000"/>
              <w:left w:val="nil"/>
              <w:bottom w:val="nil"/>
              <w:right w:val="single" w:sz="6" w:space="0" w:color="000000"/>
            </w:tcBorders>
          </w:tcPr>
          <w:p w14:paraId="1303C83D" w14:textId="77777777" w:rsidR="00EC50B1" w:rsidRDefault="005D00A7">
            <w:pPr>
              <w:spacing w:after="0" w:line="259" w:lineRule="auto"/>
              <w:ind w:left="0" w:firstLine="0"/>
              <w:jc w:val="left"/>
            </w:pPr>
            <w:r>
              <w:rPr>
                <w:rFonts w:ascii="Arial" w:eastAsia="Arial" w:hAnsi="Arial" w:cs="Arial"/>
                <w:b/>
                <w:sz w:val="18"/>
              </w:rPr>
              <w:t>201</w:t>
            </w:r>
            <w:r w:rsidR="00A30925">
              <w:rPr>
                <w:rFonts w:ascii="Arial" w:eastAsia="Arial" w:hAnsi="Arial" w:cs="Arial"/>
                <w:b/>
                <w:sz w:val="18"/>
              </w:rPr>
              <w:t>7</w:t>
            </w:r>
          </w:p>
        </w:tc>
      </w:tr>
      <w:tr w:rsidR="00EC50B1" w14:paraId="35F97F92" w14:textId="77777777">
        <w:trPr>
          <w:trHeight w:val="1203"/>
        </w:trPr>
        <w:tc>
          <w:tcPr>
            <w:tcW w:w="7688" w:type="dxa"/>
            <w:tcBorders>
              <w:top w:val="nil"/>
              <w:left w:val="single" w:sz="6" w:space="0" w:color="000000"/>
              <w:bottom w:val="single" w:sz="6" w:space="0" w:color="000000"/>
              <w:right w:val="nil"/>
            </w:tcBorders>
          </w:tcPr>
          <w:p w14:paraId="20A141C2" w14:textId="77777777" w:rsidR="00EC50B1" w:rsidRDefault="005D00A7">
            <w:pPr>
              <w:spacing w:after="258" w:line="259" w:lineRule="auto"/>
              <w:ind w:left="44" w:firstLine="0"/>
              <w:jc w:val="left"/>
            </w:pPr>
            <w:r>
              <w:rPr>
                <w:rFonts w:ascii="Arial" w:eastAsia="Arial" w:hAnsi="Arial" w:cs="Arial"/>
                <w:i/>
                <w:sz w:val="18"/>
                <w:u w:val="single" w:color="000000"/>
              </w:rPr>
              <w:t>Leverage</w:t>
            </w:r>
          </w:p>
          <w:p w14:paraId="656484BE" w14:textId="77777777" w:rsidR="00EC50B1" w:rsidRDefault="005D00A7">
            <w:pPr>
              <w:spacing w:after="0" w:line="259" w:lineRule="auto"/>
              <w:ind w:left="2463" w:firstLine="0"/>
              <w:jc w:val="left"/>
            </w:pPr>
            <w:r>
              <w:rPr>
                <w:rFonts w:ascii="Arial" w:eastAsia="Arial" w:hAnsi="Arial" w:cs="Arial"/>
                <w:sz w:val="18"/>
              </w:rPr>
              <w:t>Capitale Investito</w:t>
            </w:r>
          </w:p>
          <w:p w14:paraId="5C4561FC" w14:textId="77777777" w:rsidR="00EC50B1" w:rsidRDefault="005D00A7">
            <w:pPr>
              <w:spacing w:after="69" w:line="259" w:lineRule="auto"/>
              <w:ind w:left="2279" w:firstLine="0"/>
              <w:jc w:val="left"/>
            </w:pPr>
            <w:r>
              <w:rPr>
                <w:noProof/>
              </w:rPr>
              <mc:AlternateContent>
                <mc:Choice Requires="wpg">
                  <w:drawing>
                    <wp:inline distT="0" distB="0" distL="0" distR="0" wp14:anchorId="459650ED" wp14:editId="32AB7787">
                      <wp:extent cx="1066134" cy="15239"/>
                      <wp:effectExtent l="0" t="0" r="0" b="0"/>
                      <wp:docPr id="30059" name="Group 30059"/>
                      <wp:cNvGraphicFramePr/>
                      <a:graphic xmlns:a="http://schemas.openxmlformats.org/drawingml/2006/main">
                        <a:graphicData uri="http://schemas.microsoft.com/office/word/2010/wordprocessingGroup">
                          <wpg:wgp>
                            <wpg:cNvGrpSpPr/>
                            <wpg:grpSpPr>
                              <a:xfrm>
                                <a:off x="0" y="0"/>
                                <a:ext cx="1066134" cy="15239"/>
                                <a:chOff x="0" y="0"/>
                                <a:chExt cx="1066134" cy="15239"/>
                              </a:xfrm>
                            </wpg:grpSpPr>
                            <wps:wsp>
                              <wps:cNvPr id="1057" name="Shape 1057"/>
                              <wps:cNvSpPr/>
                              <wps:spPr>
                                <a:xfrm>
                                  <a:off x="0" y="0"/>
                                  <a:ext cx="1066134" cy="0"/>
                                </a:xfrm>
                                <a:custGeom>
                                  <a:avLst/>
                                  <a:gdLst/>
                                  <a:ahLst/>
                                  <a:cxnLst/>
                                  <a:rect l="0" t="0" r="0" b="0"/>
                                  <a:pathLst>
                                    <a:path w="1066134">
                                      <a:moveTo>
                                        <a:pt x="0" y="0"/>
                                      </a:moveTo>
                                      <a:lnTo>
                                        <a:pt x="1066134" y="0"/>
                                      </a:lnTo>
                                    </a:path>
                                  </a:pathLst>
                                </a:custGeom>
                                <a:ln w="152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2025EA" id="Group 30059" o:spid="_x0000_s1026" style="width:83.95pt;height:1.2pt;mso-position-horizontal-relative:char;mso-position-vertical-relative:line" coordsize="1066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">
                      <v:shape id="Shape 1057" o:spid="_x0000_s1027" style="position:absolute;width:10661;height:0;visibility:visible;mso-wrap-style:square;v-text-anchor:top" coordsize="106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" path="m,l1066134,e" filled="f" strokeweight=".42331mm">
                        <v:path arrowok="t" textboxrect="0,0,1066134,0"/>
                      </v:shape>
                      <w10:anchorlock/>
                    </v:group>
                  </w:pict>
                </mc:Fallback>
              </mc:AlternateContent>
            </w:r>
          </w:p>
          <w:p w14:paraId="6CCCEF23" w14:textId="77777777" w:rsidR="00EC50B1" w:rsidRDefault="005D00A7">
            <w:pPr>
              <w:spacing w:after="0" w:line="259" w:lineRule="auto"/>
              <w:ind w:left="2475" w:firstLine="0"/>
              <w:jc w:val="left"/>
            </w:pPr>
            <w:r>
              <w:rPr>
                <w:rFonts w:ascii="Arial" w:eastAsia="Arial" w:hAnsi="Arial" w:cs="Arial"/>
                <w:sz w:val="18"/>
              </w:rPr>
              <w:t>Patrimonio Netto</w:t>
            </w:r>
          </w:p>
        </w:tc>
        <w:tc>
          <w:tcPr>
            <w:tcW w:w="1173" w:type="dxa"/>
            <w:tcBorders>
              <w:top w:val="nil"/>
              <w:left w:val="nil"/>
              <w:bottom w:val="single" w:sz="6" w:space="0" w:color="000000"/>
              <w:right w:val="nil"/>
            </w:tcBorders>
            <w:vAlign w:val="center"/>
          </w:tcPr>
          <w:p w14:paraId="0CFF15D1" w14:textId="77777777" w:rsidR="00EC50B1" w:rsidRDefault="000F5300">
            <w:pPr>
              <w:spacing w:after="0" w:line="259" w:lineRule="auto"/>
              <w:ind w:left="24" w:firstLine="0"/>
              <w:jc w:val="left"/>
            </w:pPr>
            <w:r>
              <w:t>4,54</w:t>
            </w:r>
          </w:p>
        </w:tc>
        <w:tc>
          <w:tcPr>
            <w:tcW w:w="794" w:type="dxa"/>
            <w:tcBorders>
              <w:top w:val="nil"/>
              <w:left w:val="nil"/>
              <w:bottom w:val="single" w:sz="6" w:space="0" w:color="000000"/>
              <w:right w:val="single" w:sz="6" w:space="0" w:color="000000"/>
            </w:tcBorders>
            <w:vAlign w:val="center"/>
          </w:tcPr>
          <w:p w14:paraId="30F4AF65" w14:textId="77777777" w:rsidR="00EC50B1" w:rsidRDefault="00A30925">
            <w:pPr>
              <w:spacing w:after="0" w:line="259" w:lineRule="auto"/>
              <w:ind w:left="24" w:firstLine="0"/>
              <w:jc w:val="left"/>
            </w:pPr>
            <w:r>
              <w:rPr>
                <w:rFonts w:ascii="Arial" w:eastAsia="Arial" w:hAnsi="Arial" w:cs="Arial"/>
                <w:sz w:val="18"/>
              </w:rPr>
              <w:t>4,39</w:t>
            </w:r>
          </w:p>
        </w:tc>
      </w:tr>
    </w:tbl>
    <w:p w14:paraId="3F9FE1A0" w14:textId="77777777" w:rsidR="00EC50B1" w:rsidRDefault="005D00A7">
      <w:pPr>
        <w:spacing w:after="0" w:line="259" w:lineRule="auto"/>
        <w:ind w:left="0" w:firstLine="0"/>
        <w:jc w:val="left"/>
      </w:pPr>
      <w:r>
        <w:t xml:space="preserve"> </w:t>
      </w:r>
    </w:p>
    <w:p w14:paraId="739F8BF1" w14:textId="77777777" w:rsidR="00EC50B1" w:rsidRDefault="005D00A7">
      <w:pPr>
        <w:spacing w:line="259" w:lineRule="auto"/>
        <w:ind w:left="-5" w:right="71"/>
      </w:pPr>
      <w:r>
        <w:lastRenderedPageBreak/>
        <w:t>Per concludere l’analisi della struttura finanziaria di seguito si riporta l’</w:t>
      </w:r>
      <w:r>
        <w:rPr>
          <w:i/>
        </w:rPr>
        <w:t>indice di solvibilità</w:t>
      </w:r>
      <w:r>
        <w:t xml:space="preserve">, altrimenti detto </w:t>
      </w:r>
      <w:r>
        <w:rPr>
          <w:i/>
        </w:rPr>
        <w:t>indice di disponibilità</w:t>
      </w:r>
      <w:r>
        <w:t xml:space="preserve">. </w:t>
      </w:r>
    </w:p>
    <w:tbl>
      <w:tblPr>
        <w:tblStyle w:val="TableGrid"/>
        <w:tblW w:w="9655" w:type="dxa"/>
        <w:tblInd w:w="7" w:type="dxa"/>
        <w:tblCellMar>
          <w:top w:w="69" w:type="dxa"/>
          <w:bottom w:w="29" w:type="dxa"/>
          <w:right w:w="115" w:type="dxa"/>
        </w:tblCellMar>
        <w:tblLook w:val="04A0" w:firstRow="1" w:lastRow="0" w:firstColumn="1" w:lastColumn="0" w:noHBand="0" w:noVBand="1"/>
      </w:tblPr>
      <w:tblGrid>
        <w:gridCol w:w="7688"/>
        <w:gridCol w:w="1173"/>
        <w:gridCol w:w="794"/>
      </w:tblGrid>
      <w:tr w:rsidR="00EC50B1" w14:paraId="2D7B1585" w14:textId="77777777">
        <w:trPr>
          <w:trHeight w:val="396"/>
        </w:trPr>
        <w:tc>
          <w:tcPr>
            <w:tcW w:w="7688" w:type="dxa"/>
            <w:tcBorders>
              <w:top w:val="single" w:sz="6" w:space="0" w:color="000000"/>
              <w:left w:val="single" w:sz="6" w:space="0" w:color="000000"/>
              <w:bottom w:val="nil"/>
              <w:right w:val="nil"/>
            </w:tcBorders>
          </w:tcPr>
          <w:p w14:paraId="4AC88E11" w14:textId="77777777" w:rsidR="00EC50B1" w:rsidRDefault="00EC50B1">
            <w:pPr>
              <w:spacing w:after="160" w:line="259" w:lineRule="auto"/>
              <w:ind w:left="0" w:firstLine="0"/>
              <w:jc w:val="left"/>
            </w:pPr>
          </w:p>
        </w:tc>
        <w:tc>
          <w:tcPr>
            <w:tcW w:w="1173" w:type="dxa"/>
            <w:tcBorders>
              <w:top w:val="single" w:sz="6" w:space="0" w:color="000000"/>
              <w:left w:val="nil"/>
              <w:bottom w:val="nil"/>
              <w:right w:val="nil"/>
            </w:tcBorders>
          </w:tcPr>
          <w:p w14:paraId="0AFF0336" w14:textId="77777777" w:rsidR="00EC50B1" w:rsidRDefault="005D00A7">
            <w:pPr>
              <w:spacing w:after="0" w:line="259" w:lineRule="auto"/>
              <w:ind w:left="0" w:firstLine="0"/>
              <w:jc w:val="left"/>
            </w:pPr>
            <w:r>
              <w:rPr>
                <w:rFonts w:ascii="Arial" w:eastAsia="Arial" w:hAnsi="Arial" w:cs="Arial"/>
                <w:b/>
                <w:sz w:val="18"/>
              </w:rPr>
              <w:t>201</w:t>
            </w:r>
            <w:r w:rsidR="00A30925">
              <w:rPr>
                <w:rFonts w:ascii="Arial" w:eastAsia="Arial" w:hAnsi="Arial" w:cs="Arial"/>
                <w:b/>
                <w:sz w:val="18"/>
              </w:rPr>
              <w:t>8</w:t>
            </w:r>
          </w:p>
        </w:tc>
        <w:tc>
          <w:tcPr>
            <w:tcW w:w="794" w:type="dxa"/>
            <w:tcBorders>
              <w:top w:val="single" w:sz="6" w:space="0" w:color="000000"/>
              <w:left w:val="nil"/>
              <w:bottom w:val="nil"/>
              <w:right w:val="single" w:sz="6" w:space="0" w:color="000000"/>
            </w:tcBorders>
          </w:tcPr>
          <w:p w14:paraId="742AEAB5" w14:textId="77777777" w:rsidR="00EC50B1" w:rsidRDefault="005D00A7">
            <w:pPr>
              <w:spacing w:after="0" w:line="259" w:lineRule="auto"/>
              <w:ind w:left="0" w:firstLine="0"/>
              <w:jc w:val="left"/>
            </w:pPr>
            <w:r>
              <w:rPr>
                <w:rFonts w:ascii="Arial" w:eastAsia="Arial" w:hAnsi="Arial" w:cs="Arial"/>
                <w:b/>
                <w:sz w:val="18"/>
              </w:rPr>
              <w:t>201</w:t>
            </w:r>
            <w:r w:rsidR="00A30925">
              <w:rPr>
                <w:rFonts w:ascii="Arial" w:eastAsia="Arial" w:hAnsi="Arial" w:cs="Arial"/>
                <w:b/>
                <w:sz w:val="18"/>
              </w:rPr>
              <w:t>7</w:t>
            </w:r>
          </w:p>
        </w:tc>
      </w:tr>
      <w:tr w:rsidR="00EC50B1" w14:paraId="652181FE" w14:textId="77777777">
        <w:trPr>
          <w:trHeight w:val="1565"/>
        </w:trPr>
        <w:tc>
          <w:tcPr>
            <w:tcW w:w="7688" w:type="dxa"/>
            <w:tcBorders>
              <w:top w:val="nil"/>
              <w:left w:val="single" w:sz="6" w:space="0" w:color="000000"/>
              <w:bottom w:val="single" w:sz="6" w:space="0" w:color="000000"/>
              <w:right w:val="nil"/>
            </w:tcBorders>
            <w:vAlign w:val="bottom"/>
          </w:tcPr>
          <w:p w14:paraId="65F55B37" w14:textId="77777777" w:rsidR="00EC50B1" w:rsidRDefault="005D00A7">
            <w:pPr>
              <w:spacing w:after="17" w:line="259" w:lineRule="auto"/>
              <w:ind w:left="44" w:firstLine="0"/>
              <w:jc w:val="left"/>
            </w:pPr>
            <w:r>
              <w:rPr>
                <w:rFonts w:ascii="Arial" w:eastAsia="Arial" w:hAnsi="Arial" w:cs="Arial"/>
                <w:i/>
                <w:sz w:val="18"/>
                <w:u w:val="single" w:color="000000"/>
              </w:rPr>
              <w:t>Indice di disponibilità</w:t>
            </w:r>
          </w:p>
          <w:p w14:paraId="10B94D43" w14:textId="77777777" w:rsidR="00EC50B1" w:rsidRDefault="005D00A7">
            <w:pPr>
              <w:spacing w:after="241" w:line="322" w:lineRule="auto"/>
              <w:ind w:left="44" w:right="3410" w:firstLine="0"/>
              <w:jc w:val="left"/>
            </w:pPr>
            <w:r>
              <w:rPr>
                <w:rFonts w:ascii="Arial" w:eastAsia="Arial" w:hAnsi="Arial" w:cs="Arial"/>
                <w:i/>
                <w:sz w:val="16"/>
              </w:rPr>
              <w:t>(indica il grado di copertura delle passività operative correnti mediante l'attivo operativo corrente)</w:t>
            </w:r>
          </w:p>
          <w:p w14:paraId="2FD5B59E" w14:textId="77777777" w:rsidR="00EC50B1" w:rsidRDefault="005D00A7">
            <w:pPr>
              <w:spacing w:after="0" w:line="259" w:lineRule="auto"/>
              <w:ind w:left="2185" w:firstLine="0"/>
              <w:jc w:val="left"/>
            </w:pPr>
            <w:r>
              <w:rPr>
                <w:rFonts w:ascii="Arial" w:eastAsia="Arial" w:hAnsi="Arial" w:cs="Arial"/>
                <w:sz w:val="18"/>
              </w:rPr>
              <w:t>Attivo operativo corrente</w:t>
            </w:r>
          </w:p>
          <w:p w14:paraId="34A543AB" w14:textId="77777777" w:rsidR="00EC50B1" w:rsidRDefault="005D00A7">
            <w:pPr>
              <w:spacing w:after="60" w:line="259" w:lineRule="auto"/>
              <w:ind w:left="1856" w:firstLine="0"/>
              <w:jc w:val="left"/>
            </w:pPr>
            <w:r>
              <w:rPr>
                <w:noProof/>
              </w:rPr>
              <mc:AlternateContent>
                <mc:Choice Requires="wpg">
                  <w:drawing>
                    <wp:inline distT="0" distB="0" distL="0" distR="0" wp14:anchorId="7715514D" wp14:editId="07DD0052">
                      <wp:extent cx="1564686" cy="10"/>
                      <wp:effectExtent l="0" t="0" r="0" b="0"/>
                      <wp:docPr id="29501" name="Group 29501"/>
                      <wp:cNvGraphicFramePr/>
                      <a:graphic xmlns:a="http://schemas.openxmlformats.org/drawingml/2006/main">
                        <a:graphicData uri="http://schemas.microsoft.com/office/word/2010/wordprocessingGroup">
                          <wpg:wgp>
                            <wpg:cNvGrpSpPr/>
                            <wpg:grpSpPr>
                              <a:xfrm>
                                <a:off x="0" y="0"/>
                                <a:ext cx="1564686" cy="10"/>
                                <a:chOff x="0" y="0"/>
                                <a:chExt cx="1564686" cy="10"/>
                              </a:xfrm>
                            </wpg:grpSpPr>
                            <wps:wsp>
                              <wps:cNvPr id="1088" name="Shape 1088"/>
                              <wps:cNvSpPr/>
                              <wps:spPr>
                                <a:xfrm>
                                  <a:off x="0" y="0"/>
                                  <a:ext cx="1564686" cy="10"/>
                                </a:xfrm>
                                <a:custGeom>
                                  <a:avLst/>
                                  <a:gdLst/>
                                  <a:ahLst/>
                                  <a:cxnLst/>
                                  <a:rect l="0" t="0" r="0" b="0"/>
                                  <a:pathLst>
                                    <a:path w="1564686" h="10">
                                      <a:moveTo>
                                        <a:pt x="0" y="0"/>
                                      </a:moveTo>
                                      <a:lnTo>
                                        <a:pt x="1564686" y="10"/>
                                      </a:lnTo>
                                    </a:path>
                                  </a:pathLst>
                                </a:custGeom>
                                <a:ln w="152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0B59FE" id="Group 29501" o:spid="_x0000_s1026" style="width:123.2pt;height:0;mso-position-horizontal-relative:char;mso-position-vertical-relative:line" coordsize="15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">
                      <v:shape id="Shape 1088" o:spid="_x0000_s1027" style="position:absolute;width:15646;height:0;visibility:visible;mso-wrap-style:square;v-text-anchor:top" coordsize="1564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" path="m,l1564686,10e" filled="f" strokeweight=".42375mm">
                        <v:path arrowok="t" textboxrect="0,0,1564686,10"/>
                      </v:shape>
                      <w10:anchorlock/>
                    </v:group>
                  </w:pict>
                </mc:Fallback>
              </mc:AlternateContent>
            </w:r>
          </w:p>
          <w:p w14:paraId="4321C5B9" w14:textId="77777777" w:rsidR="00EC50B1" w:rsidRDefault="005D00A7">
            <w:pPr>
              <w:spacing w:after="0" w:line="259" w:lineRule="auto"/>
              <w:ind w:left="2076" w:firstLine="0"/>
              <w:jc w:val="left"/>
            </w:pPr>
            <w:r>
              <w:rPr>
                <w:rFonts w:ascii="Arial" w:eastAsia="Arial" w:hAnsi="Arial" w:cs="Arial"/>
                <w:sz w:val="18"/>
              </w:rPr>
              <w:t>Passivo operativo corrente</w:t>
            </w:r>
          </w:p>
        </w:tc>
        <w:tc>
          <w:tcPr>
            <w:tcW w:w="1173" w:type="dxa"/>
            <w:tcBorders>
              <w:top w:val="nil"/>
              <w:left w:val="nil"/>
              <w:bottom w:val="single" w:sz="6" w:space="0" w:color="000000"/>
              <w:right w:val="nil"/>
            </w:tcBorders>
            <w:vAlign w:val="bottom"/>
          </w:tcPr>
          <w:p w14:paraId="01AB1271" w14:textId="235FA51F" w:rsidR="00EC50B1" w:rsidRDefault="000F5300">
            <w:pPr>
              <w:spacing w:after="0" w:line="259" w:lineRule="auto"/>
              <w:ind w:left="24" w:firstLine="0"/>
              <w:jc w:val="left"/>
            </w:pPr>
            <w:r>
              <w:t>1,</w:t>
            </w:r>
            <w:r w:rsidR="00142B3D">
              <w:t>16</w:t>
            </w:r>
          </w:p>
        </w:tc>
        <w:tc>
          <w:tcPr>
            <w:tcW w:w="794" w:type="dxa"/>
            <w:tcBorders>
              <w:top w:val="nil"/>
              <w:left w:val="nil"/>
              <w:bottom w:val="single" w:sz="6" w:space="0" w:color="000000"/>
              <w:right w:val="single" w:sz="6" w:space="0" w:color="000000"/>
            </w:tcBorders>
            <w:vAlign w:val="bottom"/>
          </w:tcPr>
          <w:p w14:paraId="1AEF306D" w14:textId="77777777" w:rsidR="00EC50B1" w:rsidRDefault="00A30925">
            <w:pPr>
              <w:spacing w:after="0" w:line="259" w:lineRule="auto"/>
              <w:ind w:left="24" w:firstLine="0"/>
              <w:jc w:val="left"/>
            </w:pPr>
            <w:r>
              <w:rPr>
                <w:rFonts w:ascii="Arial" w:eastAsia="Arial" w:hAnsi="Arial" w:cs="Arial"/>
                <w:sz w:val="18"/>
              </w:rPr>
              <w:t>1,04</w:t>
            </w:r>
          </w:p>
        </w:tc>
      </w:tr>
    </w:tbl>
    <w:p w14:paraId="5184C730" w14:textId="77777777" w:rsidR="00EC50B1" w:rsidRDefault="005D00A7">
      <w:pPr>
        <w:spacing w:after="0" w:line="259" w:lineRule="auto"/>
        <w:ind w:left="0" w:firstLine="0"/>
        <w:jc w:val="left"/>
      </w:pPr>
      <w:r>
        <w:t xml:space="preserve"> </w:t>
      </w:r>
    </w:p>
    <w:p w14:paraId="6DDA5513" w14:textId="77777777" w:rsidR="00EC50B1" w:rsidRDefault="005D00A7">
      <w:pPr>
        <w:spacing w:line="359" w:lineRule="auto"/>
        <w:ind w:left="-5" w:right="71"/>
      </w:pPr>
      <w:r>
        <w:t>L’</w:t>
      </w:r>
      <w:r>
        <w:rPr>
          <w:b/>
        </w:rPr>
        <w:t>indice di disponibilità</w:t>
      </w:r>
      <w:r>
        <w:t>, altrimenti detto “</w:t>
      </w:r>
      <w:r>
        <w:rPr>
          <w:i/>
        </w:rPr>
        <w:t>current ratio</w:t>
      </w:r>
      <w:r>
        <w:t>”, esprime la capacità dell’azienda di far fronte agli impegni a breve termine con le attività di possibile realizzo entro l’anno: il quoziente assume una maggiore significatività da un confronto temporale in quanto, se il valore dell’indice risulta stabile, rivela una crescita omogenea tra attività e passività. Con riferimento all’esercizio 201</w:t>
      </w:r>
      <w:r w:rsidR="000F5300">
        <w:t>8</w:t>
      </w:r>
      <w:r>
        <w:t xml:space="preserve">, l’indice in oggetto è leggermente </w:t>
      </w:r>
      <w:r w:rsidR="000F5300">
        <w:t>aumentato</w:t>
      </w:r>
      <w:r>
        <w:t xml:space="preserve"> rispetto al 201</w:t>
      </w:r>
      <w:r w:rsidR="000F5300">
        <w:t>7</w:t>
      </w:r>
      <w:r>
        <w:t xml:space="preserve"> </w:t>
      </w:r>
      <w:r w:rsidR="000F5300">
        <w:t>migliorando, dunque,</w:t>
      </w:r>
      <w:r>
        <w:t xml:space="preserve"> la capacità del gruppo di far fronte agli impegni a breve con le proprie attività operative a breve. </w:t>
      </w:r>
    </w:p>
    <w:p w14:paraId="6BFEB588" w14:textId="77777777" w:rsidR="00EC50B1" w:rsidRDefault="005D00A7">
      <w:pPr>
        <w:ind w:left="-5" w:right="70"/>
      </w:pPr>
      <w:r>
        <w:t xml:space="preserve">L’analisi della struttura finanziaria non può concludersi senza la rappresentazione della </w:t>
      </w:r>
      <w:r>
        <w:rPr>
          <w:i/>
        </w:rPr>
        <w:t>Leva Finanziaria</w:t>
      </w:r>
      <w:r>
        <w:t xml:space="preserve">, ossia il rapporto che intercorre tra il totale dei debiti finanziari </w:t>
      </w:r>
      <w:r w:rsidR="00E460BF">
        <w:t xml:space="preserve">a medio/lungo termine </w:t>
      </w:r>
      <w:r>
        <w:t xml:space="preserve">ed il capitale proprio, che esprime la redditività del capitale netto: un valore di tale indice superiore a uno esprime una situazione da monitorare, mentre un valore pari a zero indica un’assenza di indebitamento. </w:t>
      </w:r>
      <w:r w:rsidR="00E460BF">
        <w:t>Il valore è incrementato stante l’aumento dei debiti finanziari. La posizione, tuttavia, non è da ritenersi, in termini generali preoccupante, in quanto legata a investimenti e in quanto parzialmente controbilanciata da un decremento dei debiti operativi a breve termine.</w:t>
      </w:r>
    </w:p>
    <w:p w14:paraId="25871785" w14:textId="77777777" w:rsidR="00EC50B1" w:rsidRDefault="005D00A7">
      <w:pPr>
        <w:spacing w:after="0" w:line="259" w:lineRule="auto"/>
        <w:ind w:left="0" w:firstLine="0"/>
        <w:jc w:val="left"/>
      </w:pPr>
      <w:r>
        <w:t xml:space="preserve"> </w:t>
      </w:r>
    </w:p>
    <w:tbl>
      <w:tblPr>
        <w:tblStyle w:val="TableGrid"/>
        <w:tblW w:w="9655" w:type="dxa"/>
        <w:tblInd w:w="7" w:type="dxa"/>
        <w:tblCellMar>
          <w:top w:w="36" w:type="dxa"/>
          <w:right w:w="115" w:type="dxa"/>
        </w:tblCellMar>
        <w:tblLook w:val="04A0" w:firstRow="1" w:lastRow="0" w:firstColumn="1" w:lastColumn="0" w:noHBand="0" w:noVBand="1"/>
      </w:tblPr>
      <w:tblGrid>
        <w:gridCol w:w="7688"/>
        <w:gridCol w:w="1173"/>
        <w:gridCol w:w="794"/>
      </w:tblGrid>
      <w:tr w:rsidR="00EC50B1" w14:paraId="126421A7" w14:textId="77777777">
        <w:trPr>
          <w:trHeight w:val="275"/>
        </w:trPr>
        <w:tc>
          <w:tcPr>
            <w:tcW w:w="7688" w:type="dxa"/>
            <w:tcBorders>
              <w:top w:val="single" w:sz="6" w:space="0" w:color="000000"/>
              <w:left w:val="single" w:sz="6" w:space="0" w:color="000000"/>
              <w:bottom w:val="nil"/>
              <w:right w:val="nil"/>
            </w:tcBorders>
          </w:tcPr>
          <w:p w14:paraId="4A9E1F8F" w14:textId="77777777" w:rsidR="00EC50B1" w:rsidRDefault="00EC50B1">
            <w:pPr>
              <w:spacing w:after="160" w:line="259" w:lineRule="auto"/>
              <w:ind w:left="0" w:firstLine="0"/>
              <w:jc w:val="left"/>
            </w:pPr>
          </w:p>
        </w:tc>
        <w:tc>
          <w:tcPr>
            <w:tcW w:w="1173" w:type="dxa"/>
            <w:tcBorders>
              <w:top w:val="single" w:sz="6" w:space="0" w:color="000000"/>
              <w:left w:val="nil"/>
              <w:bottom w:val="nil"/>
              <w:right w:val="nil"/>
            </w:tcBorders>
          </w:tcPr>
          <w:p w14:paraId="2F2D8D69" w14:textId="77777777" w:rsidR="00EC50B1" w:rsidRDefault="005D00A7">
            <w:pPr>
              <w:spacing w:after="0" w:line="259" w:lineRule="auto"/>
              <w:ind w:left="0" w:firstLine="0"/>
              <w:jc w:val="left"/>
            </w:pPr>
            <w:r>
              <w:rPr>
                <w:rFonts w:ascii="Arial" w:eastAsia="Arial" w:hAnsi="Arial" w:cs="Arial"/>
                <w:b/>
                <w:sz w:val="18"/>
              </w:rPr>
              <w:t>201</w:t>
            </w:r>
            <w:r w:rsidR="00A30925">
              <w:rPr>
                <w:rFonts w:ascii="Arial" w:eastAsia="Arial" w:hAnsi="Arial" w:cs="Arial"/>
                <w:b/>
                <w:sz w:val="18"/>
              </w:rPr>
              <w:t>8</w:t>
            </w:r>
          </w:p>
        </w:tc>
        <w:tc>
          <w:tcPr>
            <w:tcW w:w="794" w:type="dxa"/>
            <w:tcBorders>
              <w:top w:val="single" w:sz="6" w:space="0" w:color="000000"/>
              <w:left w:val="nil"/>
              <w:bottom w:val="nil"/>
              <w:right w:val="single" w:sz="6" w:space="0" w:color="000000"/>
            </w:tcBorders>
          </w:tcPr>
          <w:p w14:paraId="0196D488" w14:textId="77777777" w:rsidR="00EC50B1" w:rsidRDefault="005D00A7">
            <w:pPr>
              <w:spacing w:after="0" w:line="259" w:lineRule="auto"/>
              <w:ind w:left="0" w:firstLine="0"/>
              <w:jc w:val="left"/>
            </w:pPr>
            <w:r>
              <w:rPr>
                <w:rFonts w:ascii="Arial" w:eastAsia="Arial" w:hAnsi="Arial" w:cs="Arial"/>
                <w:b/>
                <w:sz w:val="18"/>
              </w:rPr>
              <w:t>201</w:t>
            </w:r>
            <w:r w:rsidR="00A30925">
              <w:rPr>
                <w:rFonts w:ascii="Arial" w:eastAsia="Arial" w:hAnsi="Arial" w:cs="Arial"/>
                <w:b/>
                <w:sz w:val="18"/>
              </w:rPr>
              <w:t>7</w:t>
            </w:r>
          </w:p>
        </w:tc>
      </w:tr>
      <w:tr w:rsidR="00EC50B1" w14:paraId="0B280B92" w14:textId="77777777">
        <w:trPr>
          <w:trHeight w:val="477"/>
        </w:trPr>
        <w:tc>
          <w:tcPr>
            <w:tcW w:w="7688" w:type="dxa"/>
            <w:tcBorders>
              <w:top w:val="nil"/>
              <w:left w:val="single" w:sz="6" w:space="0" w:color="000000"/>
              <w:bottom w:val="single" w:sz="6" w:space="0" w:color="000000"/>
              <w:right w:val="nil"/>
            </w:tcBorders>
          </w:tcPr>
          <w:p w14:paraId="266BB8A5" w14:textId="77777777" w:rsidR="00EC50B1" w:rsidRDefault="005D00A7">
            <w:pPr>
              <w:spacing w:after="0" w:line="259" w:lineRule="auto"/>
              <w:ind w:left="1992" w:firstLine="0"/>
              <w:jc w:val="left"/>
            </w:pPr>
            <w:r>
              <w:rPr>
                <w:rFonts w:ascii="Arial" w:eastAsia="Arial" w:hAnsi="Arial" w:cs="Arial"/>
                <w:sz w:val="18"/>
              </w:rPr>
              <w:t>Debiti finanziari a m/l termine</w:t>
            </w:r>
          </w:p>
          <w:p w14:paraId="0D976108" w14:textId="77777777" w:rsidR="00EC50B1" w:rsidRDefault="005D00A7">
            <w:pPr>
              <w:spacing w:after="58" w:line="259" w:lineRule="auto"/>
              <w:ind w:left="1627" w:firstLine="0"/>
              <w:jc w:val="left"/>
            </w:pPr>
            <w:r>
              <w:rPr>
                <w:noProof/>
              </w:rPr>
              <mc:AlternateContent>
                <mc:Choice Requires="wpg">
                  <w:drawing>
                    <wp:inline distT="0" distB="0" distL="0" distR="0" wp14:anchorId="4461FB51" wp14:editId="7DF32EBC">
                      <wp:extent cx="1687406" cy="15079"/>
                      <wp:effectExtent l="0" t="0" r="0" b="0"/>
                      <wp:docPr id="30816" name="Group 30816"/>
                      <wp:cNvGraphicFramePr/>
                      <a:graphic xmlns:a="http://schemas.openxmlformats.org/drawingml/2006/main">
                        <a:graphicData uri="http://schemas.microsoft.com/office/word/2010/wordprocessingGroup">
                          <wpg:wgp>
                            <wpg:cNvGrpSpPr/>
                            <wpg:grpSpPr>
                              <a:xfrm>
                                <a:off x="0" y="0"/>
                                <a:ext cx="1687406" cy="15079"/>
                                <a:chOff x="0" y="0"/>
                                <a:chExt cx="1687406" cy="15079"/>
                              </a:xfrm>
                            </wpg:grpSpPr>
                            <wps:wsp>
                              <wps:cNvPr id="1138" name="Shape 1138"/>
                              <wps:cNvSpPr/>
                              <wps:spPr>
                                <a:xfrm>
                                  <a:off x="0" y="0"/>
                                  <a:ext cx="1687406" cy="0"/>
                                </a:xfrm>
                                <a:custGeom>
                                  <a:avLst/>
                                  <a:gdLst/>
                                  <a:ahLst/>
                                  <a:cxnLst/>
                                  <a:rect l="0" t="0" r="0" b="0"/>
                                  <a:pathLst>
                                    <a:path w="1687406">
                                      <a:moveTo>
                                        <a:pt x="0" y="0"/>
                                      </a:moveTo>
                                      <a:lnTo>
                                        <a:pt x="1687406" y="0"/>
                                      </a:lnTo>
                                    </a:path>
                                  </a:pathLst>
                                </a:custGeom>
                                <a:ln w="150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9E3A9F" id="Group 30816" o:spid="_x0000_s1026" style="width:132.85pt;height:1.2pt;mso-position-horizontal-relative:char;mso-position-vertical-relative:line" coordsize="1687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">
                      <v:shape id="Shape 1138" o:spid="_x0000_s1027" style="position:absolute;width:16874;height:0;visibility:visible;mso-wrap-style:square;v-text-anchor:top" coordsize="1687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" path="m,l1687406,e" filled="f" strokeweight=".41886mm">
                        <v:path arrowok="t" textboxrect="0,0,1687406,0"/>
                      </v:shape>
                      <w10:anchorlock/>
                    </v:group>
                  </w:pict>
                </mc:Fallback>
              </mc:AlternateContent>
            </w:r>
          </w:p>
          <w:p w14:paraId="03722BE4" w14:textId="77777777" w:rsidR="00EC50B1" w:rsidRDefault="005D00A7">
            <w:pPr>
              <w:spacing w:after="0" w:line="259" w:lineRule="auto"/>
              <w:ind w:left="2475" w:firstLine="0"/>
              <w:jc w:val="left"/>
            </w:pPr>
            <w:r>
              <w:rPr>
                <w:rFonts w:ascii="Arial" w:eastAsia="Arial" w:hAnsi="Arial" w:cs="Arial"/>
                <w:sz w:val="18"/>
              </w:rPr>
              <w:t>Patrimonio Netto</w:t>
            </w:r>
          </w:p>
        </w:tc>
        <w:tc>
          <w:tcPr>
            <w:tcW w:w="1173" w:type="dxa"/>
            <w:tcBorders>
              <w:top w:val="nil"/>
              <w:left w:val="nil"/>
              <w:bottom w:val="single" w:sz="6" w:space="0" w:color="000000"/>
              <w:right w:val="nil"/>
            </w:tcBorders>
          </w:tcPr>
          <w:p w14:paraId="4E0A7998" w14:textId="274E5760" w:rsidR="00EC50B1" w:rsidRDefault="000F5300" w:rsidP="001C0684">
            <w:pPr>
              <w:spacing w:after="0" w:line="259" w:lineRule="auto"/>
              <w:ind w:left="24" w:firstLine="0"/>
              <w:jc w:val="left"/>
            </w:pPr>
            <w:r>
              <w:t>0,</w:t>
            </w:r>
            <w:r w:rsidR="001C0684">
              <w:t>14</w:t>
            </w:r>
          </w:p>
        </w:tc>
        <w:tc>
          <w:tcPr>
            <w:tcW w:w="794" w:type="dxa"/>
            <w:tcBorders>
              <w:top w:val="nil"/>
              <w:left w:val="nil"/>
              <w:bottom w:val="single" w:sz="6" w:space="0" w:color="000000"/>
              <w:right w:val="single" w:sz="6" w:space="0" w:color="000000"/>
            </w:tcBorders>
          </w:tcPr>
          <w:p w14:paraId="02E7A16A" w14:textId="77777777" w:rsidR="00EC50B1" w:rsidRDefault="005D00A7">
            <w:pPr>
              <w:spacing w:after="0" w:line="259" w:lineRule="auto"/>
              <w:ind w:left="24" w:firstLine="0"/>
              <w:jc w:val="left"/>
            </w:pPr>
            <w:r>
              <w:rPr>
                <w:rFonts w:ascii="Arial" w:eastAsia="Arial" w:hAnsi="Arial" w:cs="Arial"/>
                <w:sz w:val="18"/>
              </w:rPr>
              <w:t>0,09</w:t>
            </w:r>
          </w:p>
        </w:tc>
      </w:tr>
    </w:tbl>
    <w:p w14:paraId="1A508C07" w14:textId="77777777" w:rsidR="00EC50B1" w:rsidRDefault="005D00A7">
      <w:pPr>
        <w:spacing w:after="0" w:line="259" w:lineRule="auto"/>
        <w:ind w:left="0" w:firstLine="0"/>
        <w:jc w:val="left"/>
      </w:pPr>
      <w:r>
        <w:t xml:space="preserve"> </w:t>
      </w:r>
    </w:p>
    <w:p w14:paraId="1F18A48E" w14:textId="77777777" w:rsidR="00EC50B1" w:rsidRDefault="005D00A7">
      <w:pPr>
        <w:spacing w:after="0" w:line="259" w:lineRule="auto"/>
        <w:ind w:left="0" w:firstLine="0"/>
        <w:jc w:val="left"/>
      </w:pPr>
      <w:r>
        <w:rPr>
          <w:b/>
          <w:i/>
        </w:rPr>
        <w:t xml:space="preserve"> </w:t>
      </w:r>
    </w:p>
    <w:p w14:paraId="0F6D92C6" w14:textId="77777777" w:rsidR="00EC50B1" w:rsidRDefault="005D00A7">
      <w:pPr>
        <w:spacing w:after="0" w:line="259" w:lineRule="auto"/>
        <w:ind w:left="0" w:firstLine="0"/>
        <w:jc w:val="left"/>
      </w:pPr>
      <w:r>
        <w:rPr>
          <w:b/>
          <w:i/>
        </w:rPr>
        <w:t xml:space="preserve">ANALISI PER MARGINI </w:t>
      </w:r>
    </w:p>
    <w:p w14:paraId="79A47414" w14:textId="77777777" w:rsidR="00EC50B1" w:rsidRDefault="005D00A7">
      <w:pPr>
        <w:spacing w:after="0" w:line="259" w:lineRule="auto"/>
        <w:ind w:left="0" w:firstLine="0"/>
        <w:jc w:val="left"/>
      </w:pPr>
      <w:r>
        <w:t xml:space="preserve"> </w:t>
      </w:r>
    </w:p>
    <w:p w14:paraId="35062A06" w14:textId="77777777" w:rsidR="00EC50B1" w:rsidRDefault="005D00A7">
      <w:pPr>
        <w:spacing w:after="200" w:line="478" w:lineRule="auto"/>
        <w:ind w:left="-5" w:right="71"/>
      </w:pPr>
      <w:r>
        <w:t xml:space="preserve">L’analisi per margini rappresenta un’analisi strutturale o statica dell’azienda in quanto tende a definire la struttura del patrimonio aziendale e del reddito in un determinato momento e permette di accertare le </w:t>
      </w:r>
      <w:r>
        <w:lastRenderedPageBreak/>
        <w:t xml:space="preserve">relazioni esistenti tra le varie classi di attività e passività e, quindi, l’esistenza dell’equilibrio tra il fabbisogno dell’impresa e le fonti utilizzate per farvi fronte. </w:t>
      </w:r>
    </w:p>
    <w:p w14:paraId="48870910" w14:textId="77777777" w:rsidR="00EC50B1" w:rsidRDefault="005D00A7">
      <w:pPr>
        <w:spacing w:line="259" w:lineRule="auto"/>
        <w:ind w:left="-5" w:right="71"/>
      </w:pPr>
      <w:r>
        <w:t xml:space="preserve">L’analisi per margini porta ad evidenziare i seguenti risultati: </w:t>
      </w:r>
    </w:p>
    <w:p w14:paraId="7F737F54" w14:textId="77777777" w:rsidR="00EC50B1" w:rsidRDefault="005D00A7">
      <w:pPr>
        <w:spacing w:after="0" w:line="259" w:lineRule="auto"/>
        <w:ind w:left="0" w:firstLine="0"/>
        <w:jc w:val="left"/>
      </w:pPr>
      <w:r>
        <w:t xml:space="preserve"> </w:t>
      </w:r>
    </w:p>
    <w:tbl>
      <w:tblPr>
        <w:tblStyle w:val="TableGrid"/>
        <w:tblW w:w="9655" w:type="dxa"/>
        <w:tblInd w:w="7" w:type="dxa"/>
        <w:tblCellMar>
          <w:top w:w="70" w:type="dxa"/>
          <w:bottom w:w="29" w:type="dxa"/>
          <w:right w:w="53" w:type="dxa"/>
        </w:tblCellMar>
        <w:tblLook w:val="04A0" w:firstRow="1" w:lastRow="0" w:firstColumn="1" w:lastColumn="0" w:noHBand="0" w:noVBand="1"/>
      </w:tblPr>
      <w:tblGrid>
        <w:gridCol w:w="7374"/>
        <w:gridCol w:w="1149"/>
        <w:gridCol w:w="1132"/>
      </w:tblGrid>
      <w:tr w:rsidR="00EC50B1" w14:paraId="500D7ABB" w14:textId="77777777">
        <w:trPr>
          <w:trHeight w:val="398"/>
        </w:trPr>
        <w:tc>
          <w:tcPr>
            <w:tcW w:w="7374" w:type="dxa"/>
            <w:tcBorders>
              <w:top w:val="single" w:sz="6" w:space="0" w:color="000000"/>
              <w:left w:val="single" w:sz="6" w:space="0" w:color="000000"/>
              <w:bottom w:val="nil"/>
              <w:right w:val="nil"/>
            </w:tcBorders>
          </w:tcPr>
          <w:p w14:paraId="0CE8B587" w14:textId="77777777" w:rsidR="00EC50B1" w:rsidRDefault="00EC50B1">
            <w:pPr>
              <w:spacing w:after="160" w:line="259" w:lineRule="auto"/>
              <w:ind w:left="0" w:firstLine="0"/>
              <w:jc w:val="left"/>
            </w:pPr>
          </w:p>
        </w:tc>
        <w:tc>
          <w:tcPr>
            <w:tcW w:w="1149" w:type="dxa"/>
            <w:tcBorders>
              <w:top w:val="single" w:sz="6" w:space="0" w:color="000000"/>
              <w:left w:val="nil"/>
              <w:bottom w:val="nil"/>
              <w:right w:val="nil"/>
            </w:tcBorders>
          </w:tcPr>
          <w:p w14:paraId="5688A0D5" w14:textId="77777777" w:rsidR="00EC50B1" w:rsidRDefault="005D00A7">
            <w:pPr>
              <w:spacing w:after="0" w:line="259" w:lineRule="auto"/>
              <w:ind w:left="314" w:firstLine="0"/>
              <w:jc w:val="left"/>
            </w:pPr>
            <w:r>
              <w:rPr>
                <w:rFonts w:ascii="Arial" w:eastAsia="Arial" w:hAnsi="Arial" w:cs="Arial"/>
                <w:b/>
                <w:sz w:val="18"/>
              </w:rPr>
              <w:t>201</w:t>
            </w:r>
            <w:r w:rsidR="008F0DBD">
              <w:rPr>
                <w:rFonts w:ascii="Arial" w:eastAsia="Arial" w:hAnsi="Arial" w:cs="Arial"/>
                <w:b/>
                <w:sz w:val="18"/>
              </w:rPr>
              <w:t>8</w:t>
            </w:r>
          </w:p>
        </w:tc>
        <w:tc>
          <w:tcPr>
            <w:tcW w:w="1132" w:type="dxa"/>
            <w:tcBorders>
              <w:top w:val="single" w:sz="6" w:space="0" w:color="000000"/>
              <w:left w:val="nil"/>
              <w:bottom w:val="nil"/>
              <w:right w:val="single" w:sz="6" w:space="0" w:color="000000"/>
            </w:tcBorders>
          </w:tcPr>
          <w:p w14:paraId="528EEC56" w14:textId="77777777" w:rsidR="00EC50B1" w:rsidRDefault="005D00A7">
            <w:pPr>
              <w:spacing w:after="0" w:line="259" w:lineRule="auto"/>
              <w:ind w:left="0" w:right="11" w:firstLine="0"/>
              <w:jc w:val="center"/>
            </w:pPr>
            <w:r>
              <w:rPr>
                <w:rFonts w:ascii="Arial" w:eastAsia="Arial" w:hAnsi="Arial" w:cs="Arial"/>
                <w:b/>
                <w:sz w:val="18"/>
              </w:rPr>
              <w:t>201</w:t>
            </w:r>
            <w:r w:rsidR="008F0DBD">
              <w:rPr>
                <w:rFonts w:ascii="Arial" w:eastAsia="Arial" w:hAnsi="Arial" w:cs="Arial"/>
                <w:b/>
                <w:sz w:val="18"/>
              </w:rPr>
              <w:t>7</w:t>
            </w:r>
          </w:p>
        </w:tc>
      </w:tr>
      <w:tr w:rsidR="008F0DBD" w14:paraId="38D03977" w14:textId="77777777">
        <w:trPr>
          <w:trHeight w:val="1100"/>
        </w:trPr>
        <w:tc>
          <w:tcPr>
            <w:tcW w:w="7374" w:type="dxa"/>
            <w:tcBorders>
              <w:top w:val="nil"/>
              <w:left w:val="single" w:sz="6" w:space="0" w:color="000000"/>
              <w:bottom w:val="nil"/>
              <w:right w:val="nil"/>
            </w:tcBorders>
          </w:tcPr>
          <w:p w14:paraId="302A2975" w14:textId="77777777" w:rsidR="008F0DBD" w:rsidRDefault="008F0DBD" w:rsidP="008F0DBD">
            <w:pPr>
              <w:spacing w:after="243" w:line="259" w:lineRule="auto"/>
              <w:ind w:left="57" w:firstLine="0"/>
              <w:jc w:val="left"/>
            </w:pPr>
            <w:r>
              <w:rPr>
                <w:rFonts w:ascii="Arial" w:eastAsia="Arial" w:hAnsi="Arial" w:cs="Arial"/>
                <w:b/>
                <w:i/>
                <w:sz w:val="19"/>
                <w:u w:val="single" w:color="000000"/>
              </w:rPr>
              <w:t>Margine di struttura</w:t>
            </w:r>
          </w:p>
          <w:p w14:paraId="5C8538F5" w14:textId="77777777" w:rsidR="008F0DBD" w:rsidRDefault="008F0DBD" w:rsidP="008F0DBD">
            <w:pPr>
              <w:spacing w:after="0" w:line="259" w:lineRule="auto"/>
              <w:ind w:left="1774" w:firstLine="0"/>
              <w:jc w:val="left"/>
            </w:pPr>
            <w:r>
              <w:rPr>
                <w:rFonts w:ascii="Arial" w:eastAsia="Arial" w:hAnsi="Arial" w:cs="Arial"/>
                <w:sz w:val="18"/>
              </w:rPr>
              <w:t>Passivo Permanente - Attivo Fisso</w:t>
            </w:r>
          </w:p>
        </w:tc>
        <w:tc>
          <w:tcPr>
            <w:tcW w:w="1149" w:type="dxa"/>
            <w:tcBorders>
              <w:top w:val="nil"/>
              <w:left w:val="nil"/>
              <w:bottom w:val="nil"/>
              <w:right w:val="nil"/>
            </w:tcBorders>
            <w:vAlign w:val="bottom"/>
          </w:tcPr>
          <w:p w14:paraId="7DE6E578" w14:textId="19CF435F" w:rsidR="008F0DBD" w:rsidRPr="008F0DBD" w:rsidRDefault="001C0684" w:rsidP="008F0DBD">
            <w:pPr>
              <w:spacing w:after="0" w:line="259" w:lineRule="auto"/>
              <w:ind w:left="0" w:firstLine="0"/>
              <w:jc w:val="left"/>
              <w:rPr>
                <w:rFonts w:ascii="Arial" w:eastAsia="Arial" w:hAnsi="Arial" w:cs="Arial"/>
                <w:sz w:val="18"/>
              </w:rPr>
            </w:pPr>
            <w:r>
              <w:rPr>
                <w:rFonts w:ascii="Arial" w:eastAsia="Arial" w:hAnsi="Arial" w:cs="Arial"/>
                <w:sz w:val="18"/>
              </w:rPr>
              <w:t>6.063.672</w:t>
            </w:r>
          </w:p>
        </w:tc>
        <w:tc>
          <w:tcPr>
            <w:tcW w:w="1132" w:type="dxa"/>
            <w:tcBorders>
              <w:top w:val="nil"/>
              <w:left w:val="nil"/>
              <w:bottom w:val="nil"/>
              <w:right w:val="single" w:sz="6" w:space="0" w:color="000000"/>
            </w:tcBorders>
            <w:vAlign w:val="bottom"/>
          </w:tcPr>
          <w:p w14:paraId="1DFE1DF6" w14:textId="77777777" w:rsidR="008F0DBD" w:rsidRDefault="008F0DBD" w:rsidP="008F0DBD">
            <w:pPr>
              <w:spacing w:after="0" w:line="259" w:lineRule="auto"/>
              <w:ind w:left="0" w:firstLine="0"/>
              <w:jc w:val="left"/>
            </w:pPr>
            <w:r>
              <w:rPr>
                <w:rFonts w:ascii="Arial" w:eastAsia="Arial" w:hAnsi="Arial" w:cs="Arial"/>
                <w:sz w:val="18"/>
              </w:rPr>
              <w:t>9.785.813,00</w:t>
            </w:r>
          </w:p>
        </w:tc>
      </w:tr>
      <w:tr w:rsidR="008F0DBD" w14:paraId="0A60CC7F" w14:textId="77777777">
        <w:trPr>
          <w:trHeight w:val="1221"/>
        </w:trPr>
        <w:tc>
          <w:tcPr>
            <w:tcW w:w="7374" w:type="dxa"/>
            <w:tcBorders>
              <w:top w:val="nil"/>
              <w:left w:val="single" w:sz="6" w:space="0" w:color="000000"/>
              <w:bottom w:val="nil"/>
              <w:right w:val="nil"/>
            </w:tcBorders>
            <w:vAlign w:val="center"/>
          </w:tcPr>
          <w:p w14:paraId="27394E91" w14:textId="77777777" w:rsidR="008F0DBD" w:rsidRDefault="008F0DBD" w:rsidP="008F0DBD">
            <w:pPr>
              <w:spacing w:after="243" w:line="259" w:lineRule="auto"/>
              <w:ind w:left="57" w:firstLine="0"/>
              <w:jc w:val="left"/>
            </w:pPr>
            <w:r>
              <w:rPr>
                <w:rFonts w:ascii="Arial" w:eastAsia="Arial" w:hAnsi="Arial" w:cs="Arial"/>
                <w:b/>
                <w:i/>
                <w:sz w:val="19"/>
                <w:u w:val="single" w:color="000000"/>
              </w:rPr>
              <w:t>Capitale Circolante Netto</w:t>
            </w:r>
          </w:p>
          <w:p w14:paraId="5C87DD53" w14:textId="77777777" w:rsidR="008F0DBD" w:rsidRDefault="008F0DBD" w:rsidP="008F0DBD">
            <w:pPr>
              <w:spacing w:after="0" w:line="259" w:lineRule="auto"/>
              <w:ind w:left="1363" w:firstLine="0"/>
              <w:jc w:val="left"/>
            </w:pPr>
            <w:r>
              <w:rPr>
                <w:rFonts w:ascii="Arial" w:eastAsia="Arial" w:hAnsi="Arial" w:cs="Arial"/>
                <w:sz w:val="18"/>
              </w:rPr>
              <w:t>Capitale Circolante Lordo - Passività Correnti</w:t>
            </w:r>
          </w:p>
        </w:tc>
        <w:tc>
          <w:tcPr>
            <w:tcW w:w="1149" w:type="dxa"/>
            <w:tcBorders>
              <w:top w:val="nil"/>
              <w:left w:val="nil"/>
              <w:bottom w:val="nil"/>
              <w:right w:val="nil"/>
            </w:tcBorders>
            <w:vAlign w:val="bottom"/>
          </w:tcPr>
          <w:p w14:paraId="6342B262" w14:textId="3B62AA28" w:rsidR="008F0DBD" w:rsidRPr="008F0DBD" w:rsidRDefault="001C0684" w:rsidP="008F0DBD">
            <w:pPr>
              <w:spacing w:after="0" w:line="259" w:lineRule="auto"/>
              <w:ind w:left="0" w:firstLine="0"/>
              <w:jc w:val="left"/>
              <w:rPr>
                <w:rFonts w:ascii="Arial" w:eastAsia="Arial" w:hAnsi="Arial" w:cs="Arial"/>
                <w:sz w:val="18"/>
              </w:rPr>
            </w:pPr>
            <w:r>
              <w:rPr>
                <w:rFonts w:ascii="Arial" w:eastAsia="Arial" w:hAnsi="Arial" w:cs="Arial"/>
                <w:sz w:val="18"/>
              </w:rPr>
              <w:t>6</w:t>
            </w:r>
            <w:r w:rsidR="00142B3D">
              <w:rPr>
                <w:rFonts w:ascii="Arial" w:eastAsia="Arial" w:hAnsi="Arial" w:cs="Arial"/>
                <w:sz w:val="18"/>
              </w:rPr>
              <w:t>.063.672</w:t>
            </w:r>
          </w:p>
        </w:tc>
        <w:tc>
          <w:tcPr>
            <w:tcW w:w="1132" w:type="dxa"/>
            <w:tcBorders>
              <w:top w:val="nil"/>
              <w:left w:val="nil"/>
              <w:bottom w:val="nil"/>
              <w:right w:val="single" w:sz="6" w:space="0" w:color="000000"/>
            </w:tcBorders>
            <w:vAlign w:val="bottom"/>
          </w:tcPr>
          <w:p w14:paraId="10C255C3" w14:textId="77777777" w:rsidR="008F0DBD" w:rsidRDefault="008F0DBD" w:rsidP="008F0DBD">
            <w:pPr>
              <w:spacing w:after="0" w:line="259" w:lineRule="auto"/>
              <w:ind w:left="0" w:firstLine="0"/>
              <w:jc w:val="left"/>
            </w:pPr>
            <w:r>
              <w:rPr>
                <w:rFonts w:ascii="Arial" w:eastAsia="Arial" w:hAnsi="Arial" w:cs="Arial"/>
                <w:sz w:val="18"/>
              </w:rPr>
              <w:t>9.785.813</w:t>
            </w:r>
          </w:p>
        </w:tc>
      </w:tr>
      <w:tr w:rsidR="008F0DBD" w14:paraId="116D84E5" w14:textId="77777777">
        <w:trPr>
          <w:trHeight w:val="1221"/>
        </w:trPr>
        <w:tc>
          <w:tcPr>
            <w:tcW w:w="7374" w:type="dxa"/>
            <w:tcBorders>
              <w:top w:val="nil"/>
              <w:left w:val="single" w:sz="6" w:space="0" w:color="000000"/>
              <w:bottom w:val="nil"/>
              <w:right w:val="nil"/>
            </w:tcBorders>
            <w:vAlign w:val="center"/>
          </w:tcPr>
          <w:p w14:paraId="3E91CF85" w14:textId="77777777" w:rsidR="008F0DBD" w:rsidRDefault="008F0DBD" w:rsidP="008F0DBD">
            <w:pPr>
              <w:spacing w:after="243" w:line="259" w:lineRule="auto"/>
              <w:ind w:left="57" w:firstLine="0"/>
              <w:jc w:val="left"/>
            </w:pPr>
            <w:r>
              <w:rPr>
                <w:rFonts w:ascii="Arial" w:eastAsia="Arial" w:hAnsi="Arial" w:cs="Arial"/>
                <w:b/>
                <w:i/>
                <w:sz w:val="19"/>
                <w:u w:val="single" w:color="000000"/>
              </w:rPr>
              <w:t>Capitale Circolante Netto Operativo</w:t>
            </w:r>
          </w:p>
          <w:p w14:paraId="7AD301AC" w14:textId="77777777" w:rsidR="008F0DBD" w:rsidRDefault="008F0DBD" w:rsidP="008F0DBD">
            <w:pPr>
              <w:spacing w:after="0" w:line="259" w:lineRule="auto"/>
              <w:ind w:left="794" w:firstLine="0"/>
              <w:jc w:val="left"/>
            </w:pPr>
            <w:r>
              <w:rPr>
                <w:rFonts w:ascii="Arial" w:eastAsia="Arial" w:hAnsi="Arial" w:cs="Arial"/>
                <w:sz w:val="18"/>
              </w:rPr>
              <w:t>Capitale Circolante Operativo - Passività Operative Correnti</w:t>
            </w:r>
          </w:p>
        </w:tc>
        <w:tc>
          <w:tcPr>
            <w:tcW w:w="1149" w:type="dxa"/>
            <w:tcBorders>
              <w:top w:val="nil"/>
              <w:left w:val="nil"/>
              <w:bottom w:val="nil"/>
              <w:right w:val="nil"/>
            </w:tcBorders>
            <w:vAlign w:val="bottom"/>
          </w:tcPr>
          <w:p w14:paraId="0BF413F5" w14:textId="532695F3" w:rsidR="008F0DBD" w:rsidRPr="008F0DBD" w:rsidRDefault="008F0DBD" w:rsidP="008F0DBD">
            <w:pPr>
              <w:spacing w:after="0" w:line="259" w:lineRule="auto"/>
              <w:ind w:left="0" w:firstLine="0"/>
              <w:jc w:val="left"/>
              <w:rPr>
                <w:rFonts w:ascii="Arial" w:eastAsia="Arial" w:hAnsi="Arial" w:cs="Arial"/>
                <w:sz w:val="18"/>
              </w:rPr>
            </w:pPr>
            <w:r w:rsidRPr="008F0DBD">
              <w:rPr>
                <w:rFonts w:ascii="Arial" w:eastAsia="Arial" w:hAnsi="Arial" w:cs="Arial"/>
                <w:sz w:val="18"/>
              </w:rPr>
              <w:t>9.</w:t>
            </w:r>
            <w:r w:rsidR="00142B3D">
              <w:rPr>
                <w:rFonts w:ascii="Arial" w:eastAsia="Arial" w:hAnsi="Arial" w:cs="Arial"/>
                <w:sz w:val="18"/>
              </w:rPr>
              <w:t>534.302</w:t>
            </w:r>
          </w:p>
        </w:tc>
        <w:tc>
          <w:tcPr>
            <w:tcW w:w="1132" w:type="dxa"/>
            <w:tcBorders>
              <w:top w:val="nil"/>
              <w:left w:val="nil"/>
              <w:bottom w:val="nil"/>
              <w:right w:val="single" w:sz="6" w:space="0" w:color="000000"/>
            </w:tcBorders>
            <w:vAlign w:val="bottom"/>
          </w:tcPr>
          <w:p w14:paraId="2DAE43D8" w14:textId="77777777" w:rsidR="008F0DBD" w:rsidRDefault="008F0DBD" w:rsidP="008F0DBD">
            <w:pPr>
              <w:spacing w:after="0" w:line="259" w:lineRule="auto"/>
              <w:ind w:left="0" w:firstLine="0"/>
              <w:jc w:val="left"/>
            </w:pPr>
            <w:r>
              <w:rPr>
                <w:rFonts w:ascii="Arial" w:eastAsia="Arial" w:hAnsi="Arial" w:cs="Arial"/>
                <w:sz w:val="18"/>
              </w:rPr>
              <w:t>2.979.102</w:t>
            </w:r>
          </w:p>
        </w:tc>
      </w:tr>
      <w:tr w:rsidR="008F0DBD" w14:paraId="1C363105" w14:textId="77777777">
        <w:trPr>
          <w:trHeight w:val="1221"/>
        </w:trPr>
        <w:tc>
          <w:tcPr>
            <w:tcW w:w="7374" w:type="dxa"/>
            <w:tcBorders>
              <w:top w:val="nil"/>
              <w:left w:val="single" w:sz="6" w:space="0" w:color="000000"/>
              <w:bottom w:val="nil"/>
              <w:right w:val="nil"/>
            </w:tcBorders>
            <w:vAlign w:val="center"/>
          </w:tcPr>
          <w:p w14:paraId="31900D59" w14:textId="77777777" w:rsidR="008F0DBD" w:rsidRDefault="008F0DBD" w:rsidP="008F0DBD">
            <w:pPr>
              <w:spacing w:after="243" w:line="259" w:lineRule="auto"/>
              <w:ind w:left="57" w:firstLine="0"/>
              <w:jc w:val="left"/>
            </w:pPr>
            <w:r>
              <w:rPr>
                <w:rFonts w:ascii="Arial" w:eastAsia="Arial" w:hAnsi="Arial" w:cs="Arial"/>
                <w:b/>
                <w:i/>
                <w:sz w:val="19"/>
                <w:u w:val="single" w:color="000000"/>
              </w:rPr>
              <w:t>Capitale Circolante Netto Finanziario</w:t>
            </w:r>
          </w:p>
          <w:p w14:paraId="7E5CE618" w14:textId="77777777" w:rsidR="008F0DBD" w:rsidRDefault="008F0DBD" w:rsidP="008F0DBD">
            <w:pPr>
              <w:spacing w:after="0" w:line="259" w:lineRule="auto"/>
              <w:ind w:left="697" w:firstLine="0"/>
              <w:jc w:val="left"/>
            </w:pPr>
            <w:r>
              <w:rPr>
                <w:rFonts w:ascii="Arial" w:eastAsia="Arial" w:hAnsi="Arial" w:cs="Arial"/>
                <w:sz w:val="18"/>
              </w:rPr>
              <w:t>Capitale Circolante Finanziario - Passività Finanziarie Correnti</w:t>
            </w:r>
          </w:p>
        </w:tc>
        <w:tc>
          <w:tcPr>
            <w:tcW w:w="1149" w:type="dxa"/>
            <w:tcBorders>
              <w:top w:val="nil"/>
              <w:left w:val="nil"/>
              <w:bottom w:val="nil"/>
              <w:right w:val="nil"/>
            </w:tcBorders>
            <w:vAlign w:val="bottom"/>
          </w:tcPr>
          <w:p w14:paraId="4CF433F5" w14:textId="0A5367D1" w:rsidR="008F0DBD" w:rsidRPr="008F0DBD" w:rsidRDefault="000452ED" w:rsidP="008F0DBD">
            <w:pPr>
              <w:spacing w:after="0" w:line="259" w:lineRule="auto"/>
              <w:ind w:left="0" w:firstLine="0"/>
              <w:jc w:val="left"/>
              <w:rPr>
                <w:rFonts w:ascii="Arial" w:eastAsia="Arial" w:hAnsi="Arial" w:cs="Arial"/>
                <w:sz w:val="18"/>
              </w:rPr>
            </w:pPr>
            <w:r>
              <w:rPr>
                <w:rFonts w:ascii="Arial" w:eastAsia="Arial" w:hAnsi="Arial" w:cs="Arial"/>
                <w:sz w:val="18"/>
              </w:rPr>
              <w:t>-3.470.630</w:t>
            </w:r>
          </w:p>
        </w:tc>
        <w:tc>
          <w:tcPr>
            <w:tcW w:w="1132" w:type="dxa"/>
            <w:tcBorders>
              <w:top w:val="nil"/>
              <w:left w:val="nil"/>
              <w:bottom w:val="nil"/>
              <w:right w:val="single" w:sz="6" w:space="0" w:color="000000"/>
            </w:tcBorders>
            <w:vAlign w:val="bottom"/>
          </w:tcPr>
          <w:p w14:paraId="4F7A26FA" w14:textId="77777777" w:rsidR="008F0DBD" w:rsidRDefault="008F0DBD" w:rsidP="008F0DBD">
            <w:pPr>
              <w:spacing w:after="0" w:line="259" w:lineRule="auto"/>
              <w:ind w:left="0" w:firstLine="0"/>
              <w:jc w:val="left"/>
            </w:pPr>
            <w:r>
              <w:rPr>
                <w:rFonts w:ascii="Arial" w:eastAsia="Arial" w:hAnsi="Arial" w:cs="Arial"/>
                <w:sz w:val="18"/>
              </w:rPr>
              <w:t>6.806.711</w:t>
            </w:r>
          </w:p>
        </w:tc>
      </w:tr>
      <w:tr w:rsidR="008F0DBD" w14:paraId="469B912D" w14:textId="77777777">
        <w:trPr>
          <w:trHeight w:val="1455"/>
        </w:trPr>
        <w:tc>
          <w:tcPr>
            <w:tcW w:w="7374" w:type="dxa"/>
            <w:tcBorders>
              <w:top w:val="nil"/>
              <w:left w:val="single" w:sz="6" w:space="0" w:color="000000"/>
              <w:bottom w:val="single" w:sz="6" w:space="0" w:color="000000"/>
              <w:right w:val="nil"/>
            </w:tcBorders>
            <w:vAlign w:val="bottom"/>
          </w:tcPr>
          <w:p w14:paraId="66034B61" w14:textId="77777777" w:rsidR="008F0DBD" w:rsidRDefault="008F0DBD" w:rsidP="008F0DBD">
            <w:pPr>
              <w:spacing w:after="243" w:line="259" w:lineRule="auto"/>
              <w:ind w:left="57" w:firstLine="0"/>
              <w:jc w:val="left"/>
            </w:pPr>
            <w:r>
              <w:rPr>
                <w:rFonts w:ascii="Arial" w:eastAsia="Arial" w:hAnsi="Arial" w:cs="Arial"/>
                <w:b/>
                <w:i/>
                <w:sz w:val="19"/>
                <w:u w:val="single" w:color="000000"/>
              </w:rPr>
              <w:t>Indebitamento Finanziario Netto</w:t>
            </w:r>
          </w:p>
          <w:p w14:paraId="276FBBC8" w14:textId="77777777" w:rsidR="008F0DBD" w:rsidRDefault="008F0DBD" w:rsidP="008F0DBD">
            <w:pPr>
              <w:spacing w:after="0" w:line="259" w:lineRule="auto"/>
              <w:ind w:left="431" w:firstLine="0"/>
              <w:jc w:val="left"/>
            </w:pPr>
            <w:r>
              <w:rPr>
                <w:rFonts w:ascii="Arial" w:eastAsia="Arial" w:hAnsi="Arial" w:cs="Arial"/>
                <w:sz w:val="18"/>
              </w:rPr>
              <w:t>(Attività finanziarie correnti+Crediti Finanziari a breve e a m/l termine)</w:t>
            </w:r>
          </w:p>
          <w:p w14:paraId="04839E95" w14:textId="77777777" w:rsidR="00CE5688" w:rsidRDefault="00CE5688" w:rsidP="008F0DBD">
            <w:pPr>
              <w:spacing w:after="0" w:line="259" w:lineRule="auto"/>
              <w:ind w:left="1556" w:firstLine="0"/>
              <w:jc w:val="left"/>
              <w:rPr>
                <w:noProof/>
              </w:rPr>
            </w:pPr>
            <w:r w:rsidDel="00CE5688">
              <w:rPr>
                <w:noProof/>
              </w:rPr>
              <w:t xml:space="preserve"> </w:t>
            </w:r>
          </w:p>
          <w:p w14:paraId="43B67B8A" w14:textId="2FA14DBD" w:rsidR="008F0DBD" w:rsidRDefault="00CE5688" w:rsidP="008F0DBD">
            <w:pPr>
              <w:spacing w:after="0" w:line="259" w:lineRule="auto"/>
              <w:ind w:left="1556" w:firstLine="0"/>
              <w:jc w:val="left"/>
            </w:pPr>
            <w:r>
              <w:rPr>
                <w:noProof/>
              </w:rPr>
              <w:t xml:space="preserve">meno </w:t>
            </w:r>
            <w:r w:rsidR="008F0DBD">
              <w:rPr>
                <w:rFonts w:ascii="Arial" w:eastAsia="Arial" w:hAnsi="Arial" w:cs="Arial"/>
                <w:sz w:val="18"/>
              </w:rPr>
              <w:t>(Debiti finanz</w:t>
            </w:r>
            <w:r w:rsidR="005B51C1">
              <w:rPr>
                <w:rFonts w:ascii="Arial" w:eastAsia="Arial" w:hAnsi="Arial" w:cs="Arial"/>
                <w:sz w:val="18"/>
              </w:rPr>
              <w:t>i</w:t>
            </w:r>
            <w:r w:rsidR="008F0DBD">
              <w:rPr>
                <w:rFonts w:ascii="Arial" w:eastAsia="Arial" w:hAnsi="Arial" w:cs="Arial"/>
                <w:sz w:val="18"/>
              </w:rPr>
              <w:t>ari a breve e a m/l termine)</w:t>
            </w:r>
          </w:p>
        </w:tc>
        <w:tc>
          <w:tcPr>
            <w:tcW w:w="1149" w:type="dxa"/>
            <w:tcBorders>
              <w:top w:val="nil"/>
              <w:left w:val="nil"/>
              <w:bottom w:val="single" w:sz="6" w:space="0" w:color="000000"/>
              <w:right w:val="nil"/>
            </w:tcBorders>
            <w:vAlign w:val="bottom"/>
          </w:tcPr>
          <w:p w14:paraId="4AAE3C97" w14:textId="77777777" w:rsidR="008F0DBD" w:rsidRPr="008F0DBD" w:rsidRDefault="008F0DBD" w:rsidP="008F0DBD">
            <w:pPr>
              <w:spacing w:after="0" w:line="259" w:lineRule="auto"/>
              <w:ind w:left="0" w:firstLine="0"/>
              <w:jc w:val="left"/>
              <w:rPr>
                <w:rFonts w:ascii="Arial" w:eastAsia="Arial" w:hAnsi="Arial" w:cs="Arial"/>
                <w:sz w:val="18"/>
              </w:rPr>
            </w:pPr>
            <w:r w:rsidRPr="008F0DBD">
              <w:rPr>
                <w:rFonts w:ascii="Arial" w:eastAsia="Arial" w:hAnsi="Arial" w:cs="Arial"/>
                <w:sz w:val="18"/>
              </w:rPr>
              <w:t>-7.145.610</w:t>
            </w:r>
          </w:p>
        </w:tc>
        <w:tc>
          <w:tcPr>
            <w:tcW w:w="1132" w:type="dxa"/>
            <w:tcBorders>
              <w:top w:val="nil"/>
              <w:left w:val="nil"/>
              <w:bottom w:val="single" w:sz="6" w:space="0" w:color="000000"/>
              <w:right w:val="single" w:sz="6" w:space="0" w:color="000000"/>
            </w:tcBorders>
            <w:vAlign w:val="bottom"/>
          </w:tcPr>
          <w:p w14:paraId="1957566F" w14:textId="77777777" w:rsidR="008F0DBD" w:rsidRDefault="008F0DBD" w:rsidP="008F0DBD">
            <w:pPr>
              <w:spacing w:after="0" w:line="259" w:lineRule="auto"/>
              <w:ind w:left="0" w:firstLine="0"/>
              <w:jc w:val="left"/>
            </w:pPr>
            <w:r>
              <w:rPr>
                <w:rFonts w:ascii="Arial" w:eastAsia="Arial" w:hAnsi="Arial" w:cs="Arial"/>
                <w:sz w:val="18"/>
              </w:rPr>
              <w:t>4.360.184</w:t>
            </w:r>
          </w:p>
        </w:tc>
      </w:tr>
    </w:tbl>
    <w:p w14:paraId="591D55AB" w14:textId="77777777" w:rsidR="00EC50B1" w:rsidRDefault="005D00A7">
      <w:pPr>
        <w:spacing w:after="247" w:line="259" w:lineRule="auto"/>
        <w:ind w:left="0" w:firstLine="0"/>
        <w:jc w:val="left"/>
      </w:pPr>
      <w:r>
        <w:t xml:space="preserve"> </w:t>
      </w:r>
    </w:p>
    <w:p w14:paraId="556C77A8" w14:textId="40DBC25D" w:rsidR="00EC50B1" w:rsidRDefault="005D00A7">
      <w:pPr>
        <w:ind w:left="-5" w:right="70"/>
      </w:pPr>
      <w:r>
        <w:t xml:space="preserve">Il </w:t>
      </w:r>
      <w:r>
        <w:rPr>
          <w:b/>
        </w:rPr>
        <w:t>Margine di Struttura</w:t>
      </w:r>
      <w:r>
        <w:t xml:space="preserve"> (patrimonio netto + passivo operativo non corrente + passivo finanziario non corrente – attivo operativo non corrente – attivo finanziario non corrente) permette di esaminare le modalità di finanziamento dell’attivo immobilizzato, cioè indica se il passivo consolidato è in grado di coprire il fabbisogno durevole rappresentato dalle attività immobilizzate: dall’analisi dei risultati si evidenzia un valore positivo e in </w:t>
      </w:r>
      <w:r w:rsidR="000452ED">
        <w:t xml:space="preserve">riduzione </w:t>
      </w:r>
      <w:r w:rsidR="008F0DBD">
        <w:t>(</w:t>
      </w:r>
      <w:r w:rsidR="000452ED">
        <w:t>diversamente da</w:t>
      </w:r>
      <w:r w:rsidR="008F0DBD">
        <w:t xml:space="preserve"> quanto accaduto nel </w:t>
      </w:r>
      <w:r w:rsidR="00CE5688">
        <w:t>2017</w:t>
      </w:r>
      <w:r w:rsidR="008F0DBD">
        <w:t xml:space="preserve">) </w:t>
      </w:r>
      <w:r>
        <w:t xml:space="preserve">che è sinonimo di un equilibrio tra le fonti a medio-lungo termine e gli impieghi anch’essi a medio-lungo termine: si evince, quindi, che le fonti permanenti finanziano interamente gli investimenti durevoli. </w:t>
      </w:r>
    </w:p>
    <w:p w14:paraId="3D374F82" w14:textId="77777777" w:rsidR="00EC50B1" w:rsidRDefault="005D00A7">
      <w:pPr>
        <w:ind w:left="-5" w:right="70"/>
      </w:pPr>
      <w:r>
        <w:lastRenderedPageBreak/>
        <w:t xml:space="preserve">Il </w:t>
      </w:r>
      <w:r>
        <w:rPr>
          <w:i/>
        </w:rPr>
        <w:t>Capitale Circolante Netto</w:t>
      </w:r>
      <w:r>
        <w:t xml:space="preserve"> (attivo operativo corrente + attivo finanziario corrente – passivo operativo corrente – passivo finanziario corrente) esprime la situazione di liquidità, ossia la capacità di far fronte alle obbligazioni a breve termine attraverso flussi finanziari generati dalla gestione corrente: dato che anch’esso assume un valore positivo e crescente si può affermare che le società del gruppo si trovano</w:t>
      </w:r>
      <w:r w:rsidR="008F0DBD">
        <w:t>, soprattutto alla luce dell’importante diminuzione delle passività operative correnti,</w:t>
      </w:r>
      <w:r>
        <w:t xml:space="preserve"> in una situazione ottimale anche per quanto riguarda l’equilibrio tra fonti e impieghi a breve termine. </w:t>
      </w:r>
    </w:p>
    <w:p w14:paraId="0DF20226" w14:textId="05139350" w:rsidR="00EC50B1" w:rsidRDefault="005D00A7">
      <w:pPr>
        <w:spacing w:line="359" w:lineRule="auto"/>
        <w:ind w:left="-5" w:right="71"/>
      </w:pPr>
      <w:r>
        <w:t xml:space="preserve">Inoltre, il </w:t>
      </w:r>
      <w:r>
        <w:rPr>
          <w:i/>
        </w:rPr>
        <w:t>Capitale Circolante Netto</w:t>
      </w:r>
      <w:r>
        <w:t xml:space="preserve"> è stato analizzato sia nella sua conformazione “</w:t>
      </w:r>
      <w:r>
        <w:rPr>
          <w:i/>
        </w:rPr>
        <w:t>operativa</w:t>
      </w:r>
      <w:r>
        <w:t>” che in quella “</w:t>
      </w:r>
      <w:r>
        <w:rPr>
          <w:i/>
        </w:rPr>
        <w:t>finanziaria</w:t>
      </w:r>
      <w:r>
        <w:t xml:space="preserve">” evidenziando il fatto che è stata generata maggiore liquidità nella gestione </w:t>
      </w:r>
      <w:r w:rsidR="00CE5688">
        <w:t xml:space="preserve">operativa </w:t>
      </w:r>
      <w:r>
        <w:t xml:space="preserve">rispetto a quella </w:t>
      </w:r>
      <w:r w:rsidR="00CE5688">
        <w:t>finanziaria</w:t>
      </w:r>
      <w:r>
        <w:t xml:space="preserve">. </w:t>
      </w:r>
    </w:p>
    <w:p w14:paraId="18493011" w14:textId="77777777" w:rsidR="00EC50B1" w:rsidRDefault="005D00A7">
      <w:pPr>
        <w:spacing w:line="359" w:lineRule="auto"/>
        <w:ind w:left="-5" w:right="71"/>
      </w:pPr>
      <w:r>
        <w:t>Infine, l’</w:t>
      </w:r>
      <w:r>
        <w:rPr>
          <w:i/>
        </w:rPr>
        <w:t>Indebitamento</w:t>
      </w:r>
      <w:r>
        <w:t xml:space="preserve"> </w:t>
      </w:r>
      <w:r>
        <w:rPr>
          <w:i/>
        </w:rPr>
        <w:t>Finanziario Netto</w:t>
      </w:r>
      <w:r>
        <w:t xml:space="preserve"> misura l’eccedenza del fabbisogno finanziario netto rispetto all’ammontare dei mezzi propri e, quindi, l’ammontare del debito per il quale non esiste un’immediata copertura: è cioè espressione dell’esposizione finanziaria dell’impresa. Il confronto tra i valori del biennio oggetto di analisi mostra un </w:t>
      </w:r>
      <w:r w:rsidR="005B51C1">
        <w:t>peggioramento dell’</w:t>
      </w:r>
      <w:r>
        <w:t>Indebitamento Finanziario Netto</w:t>
      </w:r>
      <w:r w:rsidR="00037976">
        <w:t xml:space="preserve"> considerata il sostenimento di ulteriori ingenti finanziamenti a medio/lungo termine</w:t>
      </w:r>
      <w:r>
        <w:t xml:space="preserve">. </w:t>
      </w:r>
      <w:r w:rsidR="00037976">
        <w:t>Tale tendenza non è, comunque, da considerarsi negativamente, bensì come una volontà di riequilibrio delle fonti di finanziamento.</w:t>
      </w:r>
    </w:p>
    <w:p w14:paraId="4AC5C1DC" w14:textId="77777777" w:rsidR="00EC50B1" w:rsidRDefault="005D00A7">
      <w:pPr>
        <w:spacing w:after="112" w:line="259" w:lineRule="auto"/>
        <w:ind w:left="0" w:firstLine="0"/>
        <w:jc w:val="left"/>
      </w:pPr>
      <w:r>
        <w:rPr>
          <w:b/>
        </w:rPr>
        <w:t xml:space="preserve"> </w:t>
      </w:r>
    </w:p>
    <w:p w14:paraId="1FAAEBEA" w14:textId="77777777" w:rsidR="00EC50B1" w:rsidRDefault="005D00A7">
      <w:pPr>
        <w:pStyle w:val="Titolo1"/>
        <w:ind w:left="-5"/>
      </w:pPr>
      <w:r>
        <w:t xml:space="preserve">ANALISI DELLA STRUTTURA ECONOMICA </w:t>
      </w:r>
    </w:p>
    <w:p w14:paraId="7B29456C" w14:textId="77777777" w:rsidR="00EC50B1" w:rsidRDefault="005D00A7">
      <w:pPr>
        <w:spacing w:line="359" w:lineRule="auto"/>
        <w:ind w:left="-5" w:right="71"/>
      </w:pPr>
      <w:r>
        <w:t xml:space="preserve">L’analisi della struttura economica investe la redditività della gestione la quale implica la capacità di utilizzare in modo economico le risorse disponibili e di conseguire ricavi adeguatamente remunerativi. Gli indicatori di redditività sono quindi finalizzati alla valutazione dell’equilibrio economico aziendale ed esprimono la capacità dell’impresa di coprire i costi con i ricavi. </w:t>
      </w:r>
    </w:p>
    <w:p w14:paraId="79594322" w14:textId="77777777" w:rsidR="00EC50B1" w:rsidRDefault="005D00A7">
      <w:pPr>
        <w:spacing w:line="359" w:lineRule="auto"/>
        <w:ind w:left="-5" w:right="71"/>
      </w:pPr>
      <w:r>
        <w:t>L’indice di redditività del capitale di rischio (</w:t>
      </w:r>
      <w:r>
        <w:rPr>
          <w:i/>
        </w:rPr>
        <w:t>ROE</w:t>
      </w:r>
      <w:r>
        <w:t xml:space="preserve">: “Return on Equity”) esprime il rendimento netto d’impresa ossia il rendimento del capitale conferito a titolo di rischio e quindi senza vincolo di restituzione immediata. </w:t>
      </w:r>
    </w:p>
    <w:p w14:paraId="707155C7" w14:textId="77777777" w:rsidR="00EC50B1" w:rsidRDefault="005D00A7">
      <w:pPr>
        <w:spacing w:after="110" w:line="259" w:lineRule="auto"/>
        <w:ind w:left="0" w:firstLine="0"/>
        <w:jc w:val="left"/>
      </w:pPr>
      <w:r>
        <w:t xml:space="preserve"> </w:t>
      </w:r>
    </w:p>
    <w:p w14:paraId="46F498D2" w14:textId="77777777" w:rsidR="00EC50B1" w:rsidRDefault="005D00A7">
      <w:pPr>
        <w:spacing w:after="811" w:line="259" w:lineRule="auto"/>
        <w:ind w:left="0" w:firstLine="0"/>
        <w:jc w:val="left"/>
      </w:pPr>
      <w:r>
        <w:t xml:space="preserve"> </w:t>
      </w:r>
    </w:p>
    <w:tbl>
      <w:tblPr>
        <w:tblStyle w:val="TableGrid"/>
        <w:tblpPr w:vertAnchor="text" w:tblpX="7" w:tblpY="-1094"/>
        <w:tblOverlap w:val="never"/>
        <w:tblW w:w="9648" w:type="dxa"/>
        <w:tblInd w:w="0" w:type="dxa"/>
        <w:tblCellMar>
          <w:top w:w="36" w:type="dxa"/>
          <w:bottom w:w="30" w:type="dxa"/>
          <w:right w:w="115" w:type="dxa"/>
        </w:tblCellMar>
        <w:tblLook w:val="04A0" w:firstRow="1" w:lastRow="0" w:firstColumn="1" w:lastColumn="0" w:noHBand="0" w:noVBand="1"/>
      </w:tblPr>
      <w:tblGrid>
        <w:gridCol w:w="4813"/>
        <w:gridCol w:w="2461"/>
        <w:gridCol w:w="1397"/>
        <w:gridCol w:w="977"/>
      </w:tblGrid>
      <w:tr w:rsidR="00EC50B1" w14:paraId="59753241" w14:textId="77777777">
        <w:trPr>
          <w:trHeight w:val="279"/>
        </w:trPr>
        <w:tc>
          <w:tcPr>
            <w:tcW w:w="4813" w:type="dxa"/>
            <w:tcBorders>
              <w:top w:val="single" w:sz="6" w:space="0" w:color="000000"/>
              <w:left w:val="single" w:sz="6" w:space="0" w:color="000000"/>
              <w:bottom w:val="nil"/>
              <w:right w:val="nil"/>
            </w:tcBorders>
          </w:tcPr>
          <w:p w14:paraId="30978EED" w14:textId="77777777" w:rsidR="00EC50B1" w:rsidRDefault="00EC50B1">
            <w:pPr>
              <w:spacing w:after="160" w:line="259" w:lineRule="auto"/>
              <w:ind w:left="0" w:firstLine="0"/>
              <w:jc w:val="left"/>
            </w:pPr>
          </w:p>
        </w:tc>
        <w:tc>
          <w:tcPr>
            <w:tcW w:w="2461" w:type="dxa"/>
            <w:tcBorders>
              <w:top w:val="single" w:sz="6" w:space="0" w:color="000000"/>
              <w:left w:val="nil"/>
              <w:bottom w:val="nil"/>
              <w:right w:val="nil"/>
            </w:tcBorders>
          </w:tcPr>
          <w:p w14:paraId="4152DD62" w14:textId="77777777" w:rsidR="00EC50B1" w:rsidRDefault="00EC50B1">
            <w:pPr>
              <w:spacing w:after="160" w:line="259" w:lineRule="auto"/>
              <w:ind w:left="0" w:firstLine="0"/>
              <w:jc w:val="left"/>
            </w:pPr>
          </w:p>
        </w:tc>
        <w:tc>
          <w:tcPr>
            <w:tcW w:w="1397" w:type="dxa"/>
            <w:tcBorders>
              <w:top w:val="single" w:sz="6" w:space="0" w:color="000000"/>
              <w:left w:val="nil"/>
              <w:bottom w:val="nil"/>
              <w:right w:val="nil"/>
            </w:tcBorders>
          </w:tcPr>
          <w:p w14:paraId="2303D6CA" w14:textId="77777777" w:rsidR="00EC50B1" w:rsidRDefault="005D00A7">
            <w:pPr>
              <w:spacing w:after="0" w:line="259" w:lineRule="auto"/>
              <w:ind w:left="74" w:firstLine="0"/>
              <w:jc w:val="left"/>
            </w:pPr>
            <w:r>
              <w:rPr>
                <w:rFonts w:ascii="Arial" w:eastAsia="Arial" w:hAnsi="Arial" w:cs="Arial"/>
                <w:b/>
                <w:sz w:val="18"/>
              </w:rPr>
              <w:t>201</w:t>
            </w:r>
            <w:r w:rsidR="00037976">
              <w:rPr>
                <w:rFonts w:ascii="Arial" w:eastAsia="Arial" w:hAnsi="Arial" w:cs="Arial"/>
                <w:b/>
                <w:sz w:val="18"/>
              </w:rPr>
              <w:t>8</w:t>
            </w:r>
          </w:p>
        </w:tc>
        <w:tc>
          <w:tcPr>
            <w:tcW w:w="977" w:type="dxa"/>
            <w:tcBorders>
              <w:top w:val="single" w:sz="6" w:space="0" w:color="000000"/>
              <w:left w:val="nil"/>
              <w:bottom w:val="nil"/>
              <w:right w:val="single" w:sz="6" w:space="0" w:color="000000"/>
            </w:tcBorders>
          </w:tcPr>
          <w:p w14:paraId="6553C338" w14:textId="77777777" w:rsidR="00EC50B1" w:rsidRDefault="005D00A7">
            <w:pPr>
              <w:spacing w:after="0" w:line="259" w:lineRule="auto"/>
              <w:ind w:left="73" w:firstLine="0"/>
              <w:jc w:val="left"/>
            </w:pPr>
            <w:r>
              <w:rPr>
                <w:rFonts w:ascii="Arial" w:eastAsia="Arial" w:hAnsi="Arial" w:cs="Arial"/>
                <w:b/>
                <w:sz w:val="18"/>
              </w:rPr>
              <w:t>201</w:t>
            </w:r>
            <w:r w:rsidR="00037976">
              <w:rPr>
                <w:rFonts w:ascii="Arial" w:eastAsia="Arial" w:hAnsi="Arial" w:cs="Arial"/>
                <w:b/>
                <w:sz w:val="18"/>
              </w:rPr>
              <w:t>7</w:t>
            </w:r>
          </w:p>
        </w:tc>
      </w:tr>
      <w:tr w:rsidR="00EC50B1" w14:paraId="2C0925D9" w14:textId="77777777">
        <w:trPr>
          <w:trHeight w:val="974"/>
        </w:trPr>
        <w:tc>
          <w:tcPr>
            <w:tcW w:w="4813" w:type="dxa"/>
            <w:tcBorders>
              <w:top w:val="nil"/>
              <w:left w:val="single" w:sz="6" w:space="0" w:color="000000"/>
              <w:bottom w:val="single" w:sz="6" w:space="0" w:color="000000"/>
              <w:right w:val="nil"/>
            </w:tcBorders>
          </w:tcPr>
          <w:p w14:paraId="0015CB92" w14:textId="77777777" w:rsidR="00EC50B1" w:rsidRDefault="005D00A7">
            <w:pPr>
              <w:spacing w:after="262" w:line="259" w:lineRule="auto"/>
              <w:ind w:left="45" w:firstLine="0"/>
              <w:jc w:val="left"/>
            </w:pPr>
            <w:r>
              <w:rPr>
                <w:rFonts w:ascii="Arial" w:eastAsia="Arial" w:hAnsi="Arial" w:cs="Arial"/>
                <w:i/>
                <w:sz w:val="18"/>
                <w:u w:val="single" w:color="000000"/>
              </w:rPr>
              <w:t>R.O.E.</w:t>
            </w:r>
          </w:p>
          <w:p w14:paraId="5F2F5F5A" w14:textId="77777777" w:rsidR="00EC50B1" w:rsidRDefault="005D00A7">
            <w:pPr>
              <w:spacing w:after="0" w:line="259" w:lineRule="auto"/>
              <w:ind w:left="1528" w:firstLine="0"/>
              <w:jc w:val="left"/>
            </w:pPr>
            <w:r>
              <w:rPr>
                <w:rFonts w:ascii="Arial" w:eastAsia="Arial" w:hAnsi="Arial" w:cs="Arial"/>
                <w:sz w:val="18"/>
              </w:rPr>
              <w:t>Reddito Netto</w:t>
            </w:r>
          </w:p>
          <w:p w14:paraId="3769EC32" w14:textId="77777777" w:rsidR="00EC50B1" w:rsidRDefault="005D00A7">
            <w:pPr>
              <w:spacing w:after="60" w:line="259" w:lineRule="auto"/>
              <w:ind w:left="1220" w:firstLine="0"/>
              <w:jc w:val="left"/>
            </w:pPr>
            <w:r>
              <w:rPr>
                <w:noProof/>
              </w:rPr>
              <mc:AlternateContent>
                <mc:Choice Requires="wpg">
                  <w:drawing>
                    <wp:inline distT="0" distB="0" distL="0" distR="0" wp14:anchorId="5F676F90" wp14:editId="1E2FDB27">
                      <wp:extent cx="963573" cy="15413"/>
                      <wp:effectExtent l="0" t="0" r="0" b="0"/>
                      <wp:docPr id="30637" name="Group 30637"/>
                      <wp:cNvGraphicFramePr/>
                      <a:graphic xmlns:a="http://schemas.openxmlformats.org/drawingml/2006/main">
                        <a:graphicData uri="http://schemas.microsoft.com/office/word/2010/wordprocessingGroup">
                          <wpg:wgp>
                            <wpg:cNvGrpSpPr/>
                            <wpg:grpSpPr>
                              <a:xfrm>
                                <a:off x="0" y="0"/>
                                <a:ext cx="963573" cy="15413"/>
                                <a:chOff x="0" y="0"/>
                                <a:chExt cx="963573" cy="15413"/>
                              </a:xfrm>
                            </wpg:grpSpPr>
                            <wps:wsp>
                              <wps:cNvPr id="1358" name="Shape 1358"/>
                              <wps:cNvSpPr/>
                              <wps:spPr>
                                <a:xfrm>
                                  <a:off x="0" y="0"/>
                                  <a:ext cx="963573" cy="0"/>
                                </a:xfrm>
                                <a:custGeom>
                                  <a:avLst/>
                                  <a:gdLst/>
                                  <a:ahLst/>
                                  <a:cxnLst/>
                                  <a:rect l="0" t="0" r="0" b="0"/>
                                  <a:pathLst>
                                    <a:path w="963573">
                                      <a:moveTo>
                                        <a:pt x="0" y="0"/>
                                      </a:moveTo>
                                      <a:lnTo>
                                        <a:pt x="963573" y="0"/>
                                      </a:lnTo>
                                    </a:path>
                                  </a:pathLst>
                                </a:custGeom>
                                <a:ln w="1541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E67F4D" id="Group 30637" o:spid="_x0000_s1026" style="width:75.85pt;height:1.2pt;mso-position-horizontal-relative:char;mso-position-vertical-relative:line" coordsize="963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">
                      <v:shape id="Shape 1358" o:spid="_x0000_s1027" style="position:absolute;width:9635;height:0;visibility:visible;mso-wrap-style:square;v-text-anchor:top" coordsize="963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" path="m,l963573,e" filled="f" strokeweight=".42814mm">
                        <v:path arrowok="t" textboxrect="0,0,963573,0"/>
                      </v:shape>
                      <w10:anchorlock/>
                    </v:group>
                  </w:pict>
                </mc:Fallback>
              </mc:AlternateContent>
            </w:r>
          </w:p>
          <w:p w14:paraId="7596FBE0" w14:textId="77777777" w:rsidR="00EC50B1" w:rsidRDefault="005D00A7">
            <w:pPr>
              <w:spacing w:after="0" w:line="259" w:lineRule="auto"/>
              <w:ind w:left="1405" w:firstLine="0"/>
              <w:jc w:val="left"/>
            </w:pPr>
            <w:r>
              <w:rPr>
                <w:rFonts w:ascii="Arial" w:eastAsia="Arial" w:hAnsi="Arial" w:cs="Arial"/>
                <w:sz w:val="18"/>
              </w:rPr>
              <w:t>Patrimonio Netto</w:t>
            </w:r>
          </w:p>
        </w:tc>
        <w:tc>
          <w:tcPr>
            <w:tcW w:w="2461" w:type="dxa"/>
            <w:tcBorders>
              <w:top w:val="nil"/>
              <w:left w:val="nil"/>
              <w:bottom w:val="single" w:sz="6" w:space="0" w:color="000000"/>
              <w:right w:val="nil"/>
            </w:tcBorders>
          </w:tcPr>
          <w:p w14:paraId="3C49A5AE" w14:textId="77777777" w:rsidR="00EC50B1" w:rsidRDefault="00EC50B1">
            <w:pPr>
              <w:spacing w:after="160" w:line="259" w:lineRule="auto"/>
              <w:ind w:left="0" w:firstLine="0"/>
              <w:jc w:val="left"/>
            </w:pPr>
          </w:p>
        </w:tc>
        <w:tc>
          <w:tcPr>
            <w:tcW w:w="1397" w:type="dxa"/>
            <w:tcBorders>
              <w:top w:val="nil"/>
              <w:left w:val="nil"/>
              <w:bottom w:val="single" w:sz="6" w:space="0" w:color="000000"/>
              <w:right w:val="nil"/>
            </w:tcBorders>
            <w:vAlign w:val="bottom"/>
          </w:tcPr>
          <w:p w14:paraId="7065CDDD" w14:textId="77777777" w:rsidR="00EC50B1" w:rsidRDefault="00037976">
            <w:pPr>
              <w:spacing w:after="0" w:line="259" w:lineRule="auto"/>
              <w:ind w:left="0" w:firstLine="0"/>
              <w:jc w:val="left"/>
            </w:pPr>
            <w:r>
              <w:t>4,33%</w:t>
            </w:r>
          </w:p>
        </w:tc>
        <w:tc>
          <w:tcPr>
            <w:tcW w:w="977" w:type="dxa"/>
            <w:tcBorders>
              <w:top w:val="nil"/>
              <w:left w:val="nil"/>
              <w:bottom w:val="single" w:sz="6" w:space="0" w:color="000000"/>
              <w:right w:val="single" w:sz="6" w:space="0" w:color="000000"/>
            </w:tcBorders>
            <w:vAlign w:val="bottom"/>
          </w:tcPr>
          <w:p w14:paraId="0C978655" w14:textId="77777777" w:rsidR="00EC50B1" w:rsidRDefault="00037976">
            <w:pPr>
              <w:spacing w:after="0" w:line="259" w:lineRule="auto"/>
              <w:ind w:left="0" w:firstLine="0"/>
              <w:jc w:val="left"/>
            </w:pPr>
            <w:r>
              <w:rPr>
                <w:rFonts w:ascii="Arial" w:eastAsia="Arial" w:hAnsi="Arial" w:cs="Arial"/>
                <w:sz w:val="16"/>
              </w:rPr>
              <w:t>24,43%</w:t>
            </w:r>
          </w:p>
        </w:tc>
      </w:tr>
    </w:tbl>
    <w:p w14:paraId="75FDCDCB" w14:textId="77777777" w:rsidR="00EC50B1" w:rsidRDefault="005D00A7">
      <w:pPr>
        <w:spacing w:line="479" w:lineRule="auto"/>
        <w:ind w:left="-5" w:right="70"/>
      </w:pPr>
      <w:r>
        <w:lastRenderedPageBreak/>
        <w:t>L’indicatore può essere considerato riassuntivo dell’economicità complessiva, poiché il valore al numeratore comprende non solo i risultati realizzati nell’ambito della gestione caratteristica, ma anche le decisioni relative alla gestione finanziaria e le disposizion</w:t>
      </w:r>
      <w:r w:rsidR="00E460BF">
        <w:t>i</w:t>
      </w:r>
      <w:r>
        <w:t xml:space="preserve"> fiscali. È una percentuale che evidenzia il potenziale del </w:t>
      </w:r>
      <w:hyperlink r:id="rId7">
        <w:r>
          <w:t>capitale di rischio</w:t>
        </w:r>
      </w:hyperlink>
      <w:hyperlink r:id="rId8">
        <w:r>
          <w:t xml:space="preserve"> </w:t>
        </w:r>
      </w:hyperlink>
      <w:r>
        <w:t xml:space="preserve">e la capacità dell'azienda di attrarre capitali (cioè quanto rende il capitale conferito all'azienda). </w:t>
      </w:r>
    </w:p>
    <w:p w14:paraId="24CCEE64" w14:textId="77777777" w:rsidR="00EC50B1" w:rsidRDefault="005D00A7">
      <w:pPr>
        <w:spacing w:line="479" w:lineRule="auto"/>
        <w:ind w:left="-5" w:right="70"/>
      </w:pPr>
      <w:r>
        <w:t xml:space="preserve">Dal confronto tra i valori dei due anni oggetto di analisi si evidenzia un ROE </w:t>
      </w:r>
      <w:r w:rsidR="00037976">
        <w:t>de</w:t>
      </w:r>
      <w:r>
        <w:t>crescente rispetto a quello dell’anno precedente</w:t>
      </w:r>
      <w:r w:rsidR="00037976">
        <w:t>, considerato che l’anno antecedente era stato caratterizzato da un importante risultato economico positivo</w:t>
      </w:r>
      <w:r>
        <w:t xml:space="preserve">. </w:t>
      </w:r>
    </w:p>
    <w:p w14:paraId="64E23FBA" w14:textId="77777777" w:rsidR="00EC50B1" w:rsidRDefault="005D00A7">
      <w:pPr>
        <w:spacing w:line="478" w:lineRule="auto"/>
        <w:ind w:left="-5" w:right="71"/>
      </w:pPr>
      <w:r>
        <w:t xml:space="preserve">Un altro indicatore molto utile all’analisi della struttura economica è il </w:t>
      </w:r>
      <w:r>
        <w:rPr>
          <w:i/>
        </w:rPr>
        <w:t>ROI</w:t>
      </w:r>
      <w:r>
        <w:t xml:space="preserve"> (“Return on Investment”): è l’indice che mostra la redditività della gestione caratteristica esprimendo la capacità dell’impresa di impiegare efficientemente le risorse; misura, quindi, la redditività corrente del capitale investito nella gestione operativa, a prescindere dal tipo di fonte utilizzata. </w:t>
      </w:r>
    </w:p>
    <w:tbl>
      <w:tblPr>
        <w:tblStyle w:val="TableGrid"/>
        <w:tblW w:w="9648" w:type="dxa"/>
        <w:tblInd w:w="7" w:type="dxa"/>
        <w:tblCellMar>
          <w:top w:w="36" w:type="dxa"/>
          <w:right w:w="115" w:type="dxa"/>
        </w:tblCellMar>
        <w:tblLook w:val="04A0" w:firstRow="1" w:lastRow="0" w:firstColumn="1" w:lastColumn="0" w:noHBand="0" w:noVBand="1"/>
      </w:tblPr>
      <w:tblGrid>
        <w:gridCol w:w="7311"/>
        <w:gridCol w:w="1397"/>
        <w:gridCol w:w="940"/>
      </w:tblGrid>
      <w:tr w:rsidR="00EC50B1" w14:paraId="604E238C" w14:textId="77777777">
        <w:trPr>
          <w:trHeight w:val="279"/>
        </w:trPr>
        <w:tc>
          <w:tcPr>
            <w:tcW w:w="7311" w:type="dxa"/>
            <w:tcBorders>
              <w:top w:val="single" w:sz="6" w:space="0" w:color="000000"/>
              <w:left w:val="single" w:sz="6" w:space="0" w:color="000000"/>
              <w:bottom w:val="nil"/>
              <w:right w:val="nil"/>
            </w:tcBorders>
          </w:tcPr>
          <w:p w14:paraId="56B3B4C3" w14:textId="77777777" w:rsidR="00EC50B1" w:rsidRDefault="00EC50B1">
            <w:pPr>
              <w:spacing w:after="160" w:line="259" w:lineRule="auto"/>
              <w:ind w:left="0" w:firstLine="0"/>
              <w:jc w:val="left"/>
            </w:pPr>
          </w:p>
        </w:tc>
        <w:tc>
          <w:tcPr>
            <w:tcW w:w="1397" w:type="dxa"/>
            <w:tcBorders>
              <w:top w:val="single" w:sz="6" w:space="0" w:color="000000"/>
              <w:left w:val="nil"/>
              <w:bottom w:val="nil"/>
              <w:right w:val="nil"/>
            </w:tcBorders>
          </w:tcPr>
          <w:p w14:paraId="472A6FC9" w14:textId="77777777" w:rsidR="00EC50B1" w:rsidRDefault="005D00A7">
            <w:pPr>
              <w:spacing w:after="0" w:line="259" w:lineRule="auto"/>
              <w:ind w:left="37" w:firstLine="0"/>
              <w:jc w:val="left"/>
            </w:pPr>
            <w:r>
              <w:rPr>
                <w:rFonts w:ascii="Arial" w:eastAsia="Arial" w:hAnsi="Arial" w:cs="Arial"/>
                <w:b/>
                <w:sz w:val="18"/>
              </w:rPr>
              <w:t>201</w:t>
            </w:r>
            <w:r w:rsidR="00037976">
              <w:rPr>
                <w:rFonts w:ascii="Arial" w:eastAsia="Arial" w:hAnsi="Arial" w:cs="Arial"/>
                <w:b/>
                <w:sz w:val="18"/>
              </w:rPr>
              <w:t>8</w:t>
            </w:r>
          </w:p>
        </w:tc>
        <w:tc>
          <w:tcPr>
            <w:tcW w:w="940" w:type="dxa"/>
            <w:tcBorders>
              <w:top w:val="single" w:sz="6" w:space="0" w:color="000000"/>
              <w:left w:val="nil"/>
              <w:bottom w:val="nil"/>
              <w:right w:val="single" w:sz="6" w:space="0" w:color="000000"/>
            </w:tcBorders>
          </w:tcPr>
          <w:p w14:paraId="420F4EC8" w14:textId="77777777" w:rsidR="00EC50B1" w:rsidRDefault="005D00A7">
            <w:pPr>
              <w:spacing w:after="0" w:line="259" w:lineRule="auto"/>
              <w:ind w:left="37" w:firstLine="0"/>
              <w:jc w:val="left"/>
            </w:pPr>
            <w:r>
              <w:rPr>
                <w:rFonts w:ascii="Arial" w:eastAsia="Arial" w:hAnsi="Arial" w:cs="Arial"/>
                <w:b/>
                <w:sz w:val="18"/>
              </w:rPr>
              <w:t>201</w:t>
            </w:r>
            <w:r w:rsidR="00037976">
              <w:rPr>
                <w:rFonts w:ascii="Arial" w:eastAsia="Arial" w:hAnsi="Arial" w:cs="Arial"/>
                <w:b/>
                <w:sz w:val="18"/>
              </w:rPr>
              <w:t>7</w:t>
            </w:r>
          </w:p>
        </w:tc>
      </w:tr>
      <w:tr w:rsidR="00EC50B1" w14:paraId="1B4E1BE7" w14:textId="77777777">
        <w:trPr>
          <w:trHeight w:val="1219"/>
        </w:trPr>
        <w:tc>
          <w:tcPr>
            <w:tcW w:w="7311" w:type="dxa"/>
            <w:tcBorders>
              <w:top w:val="nil"/>
              <w:left w:val="single" w:sz="6" w:space="0" w:color="000000"/>
              <w:bottom w:val="single" w:sz="6" w:space="0" w:color="000000"/>
              <w:right w:val="nil"/>
            </w:tcBorders>
          </w:tcPr>
          <w:p w14:paraId="30B6AA58" w14:textId="77777777" w:rsidR="00EC50B1" w:rsidRDefault="005D00A7">
            <w:pPr>
              <w:spacing w:after="262" w:line="259" w:lineRule="auto"/>
              <w:ind w:left="45" w:firstLine="0"/>
              <w:jc w:val="left"/>
            </w:pPr>
            <w:r>
              <w:rPr>
                <w:rFonts w:ascii="Arial" w:eastAsia="Arial" w:hAnsi="Arial" w:cs="Arial"/>
                <w:i/>
                <w:sz w:val="18"/>
                <w:u w:val="single" w:color="000000"/>
              </w:rPr>
              <w:t>R.O.I.</w:t>
            </w:r>
          </w:p>
          <w:p w14:paraId="6AB1CECD" w14:textId="77777777" w:rsidR="00EC50B1" w:rsidRDefault="005D00A7">
            <w:pPr>
              <w:spacing w:after="0" w:line="259" w:lineRule="auto"/>
              <w:ind w:left="1344" w:firstLine="0"/>
              <w:jc w:val="left"/>
            </w:pPr>
            <w:r>
              <w:rPr>
                <w:rFonts w:ascii="Arial" w:eastAsia="Arial" w:hAnsi="Arial" w:cs="Arial"/>
                <w:sz w:val="18"/>
              </w:rPr>
              <w:t>Reddito Operativo</w:t>
            </w:r>
          </w:p>
          <w:p w14:paraId="425790B3" w14:textId="77777777" w:rsidR="00EC50B1" w:rsidRDefault="005D00A7">
            <w:pPr>
              <w:spacing w:after="70" w:line="259" w:lineRule="auto"/>
              <w:ind w:left="1036" w:firstLine="0"/>
              <w:jc w:val="left"/>
            </w:pPr>
            <w:r>
              <w:rPr>
                <w:noProof/>
              </w:rPr>
              <mc:AlternateContent>
                <mc:Choice Requires="wpg">
                  <w:drawing>
                    <wp:inline distT="0" distB="0" distL="0" distR="0" wp14:anchorId="2CF739F7" wp14:editId="2377878F">
                      <wp:extent cx="1282173" cy="15448"/>
                      <wp:effectExtent l="0" t="0" r="0" b="0"/>
                      <wp:docPr id="31127" name="Group 31127"/>
                      <wp:cNvGraphicFramePr/>
                      <a:graphic xmlns:a="http://schemas.openxmlformats.org/drawingml/2006/main">
                        <a:graphicData uri="http://schemas.microsoft.com/office/word/2010/wordprocessingGroup">
                          <wpg:wgp>
                            <wpg:cNvGrpSpPr/>
                            <wpg:grpSpPr>
                              <a:xfrm>
                                <a:off x="0" y="0"/>
                                <a:ext cx="1282173" cy="15448"/>
                                <a:chOff x="0" y="0"/>
                                <a:chExt cx="1282173" cy="15448"/>
                              </a:xfrm>
                            </wpg:grpSpPr>
                            <wps:wsp>
                              <wps:cNvPr id="1427" name="Shape 1427"/>
                              <wps:cNvSpPr/>
                              <wps:spPr>
                                <a:xfrm>
                                  <a:off x="0" y="0"/>
                                  <a:ext cx="1282173" cy="0"/>
                                </a:xfrm>
                                <a:custGeom>
                                  <a:avLst/>
                                  <a:gdLst/>
                                  <a:ahLst/>
                                  <a:cxnLst/>
                                  <a:rect l="0" t="0" r="0" b="0"/>
                                  <a:pathLst>
                                    <a:path w="1282173">
                                      <a:moveTo>
                                        <a:pt x="0" y="0"/>
                                      </a:moveTo>
                                      <a:lnTo>
                                        <a:pt x="1282173" y="0"/>
                                      </a:lnTo>
                                    </a:path>
                                  </a:pathLst>
                                </a:custGeom>
                                <a:ln w="1544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7C1A54" id="Group 31127" o:spid="_x0000_s1026" style="width:100.95pt;height:1.2pt;mso-position-horizontal-relative:char;mso-position-vertical-relative:line" coordsize="1282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">
                      <v:shape id="Shape 1427" o:spid="_x0000_s1027" style="position:absolute;width:12821;height:0;visibility:visible;mso-wrap-style:square;v-text-anchor:top" coordsize="128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" path="m,l1282173,e" filled="f" strokeweight=".42911mm">
                        <v:path arrowok="t" textboxrect="0,0,1282173,0"/>
                      </v:shape>
                      <w10:anchorlock/>
                    </v:group>
                  </w:pict>
                </mc:Fallback>
              </mc:AlternateContent>
            </w:r>
          </w:p>
          <w:p w14:paraId="3456F107" w14:textId="77777777" w:rsidR="00EC50B1" w:rsidRDefault="005D00A7">
            <w:pPr>
              <w:spacing w:after="0" w:line="259" w:lineRule="auto"/>
              <w:ind w:left="1368" w:firstLine="0"/>
              <w:jc w:val="left"/>
            </w:pPr>
            <w:r>
              <w:rPr>
                <w:rFonts w:ascii="Arial" w:eastAsia="Arial" w:hAnsi="Arial" w:cs="Arial"/>
                <w:sz w:val="18"/>
              </w:rPr>
              <w:t xml:space="preserve">Capitale Investito </w:t>
            </w:r>
          </w:p>
        </w:tc>
        <w:tc>
          <w:tcPr>
            <w:tcW w:w="1397" w:type="dxa"/>
            <w:tcBorders>
              <w:top w:val="nil"/>
              <w:left w:val="nil"/>
              <w:bottom w:val="single" w:sz="6" w:space="0" w:color="000000"/>
              <w:right w:val="nil"/>
            </w:tcBorders>
            <w:vAlign w:val="center"/>
          </w:tcPr>
          <w:p w14:paraId="066976C2" w14:textId="77777777" w:rsidR="00EC50B1" w:rsidRDefault="00037976">
            <w:pPr>
              <w:spacing w:after="0" w:line="259" w:lineRule="auto"/>
              <w:ind w:left="0" w:firstLine="0"/>
              <w:jc w:val="left"/>
            </w:pPr>
            <w:r>
              <w:rPr>
                <w:rFonts w:ascii="Arial" w:eastAsia="Arial" w:hAnsi="Arial" w:cs="Arial"/>
                <w:sz w:val="16"/>
              </w:rPr>
              <w:t>1,55</w:t>
            </w:r>
            <w:r w:rsidR="005D00A7">
              <w:rPr>
                <w:rFonts w:ascii="Arial" w:eastAsia="Arial" w:hAnsi="Arial" w:cs="Arial"/>
                <w:sz w:val="16"/>
              </w:rPr>
              <w:t>%</w:t>
            </w:r>
          </w:p>
        </w:tc>
        <w:tc>
          <w:tcPr>
            <w:tcW w:w="940" w:type="dxa"/>
            <w:tcBorders>
              <w:top w:val="nil"/>
              <w:left w:val="nil"/>
              <w:bottom w:val="single" w:sz="6" w:space="0" w:color="000000"/>
              <w:right w:val="single" w:sz="6" w:space="0" w:color="000000"/>
            </w:tcBorders>
            <w:vAlign w:val="center"/>
          </w:tcPr>
          <w:p w14:paraId="16FDA275" w14:textId="77777777" w:rsidR="00EC50B1" w:rsidRDefault="00037976">
            <w:pPr>
              <w:spacing w:after="0" w:line="259" w:lineRule="auto"/>
              <w:ind w:left="0" w:firstLine="0"/>
              <w:jc w:val="left"/>
            </w:pPr>
            <w:r>
              <w:rPr>
                <w:rFonts w:ascii="Arial" w:eastAsia="Arial" w:hAnsi="Arial" w:cs="Arial"/>
                <w:sz w:val="16"/>
              </w:rPr>
              <w:t>7,96</w:t>
            </w:r>
            <w:r w:rsidR="005D00A7">
              <w:rPr>
                <w:rFonts w:ascii="Arial" w:eastAsia="Arial" w:hAnsi="Arial" w:cs="Arial"/>
                <w:sz w:val="16"/>
              </w:rPr>
              <w:t>%</w:t>
            </w:r>
          </w:p>
        </w:tc>
      </w:tr>
    </w:tbl>
    <w:p w14:paraId="1E9125A4" w14:textId="77777777" w:rsidR="00EC50B1" w:rsidRDefault="005D00A7">
      <w:pPr>
        <w:spacing w:after="0" w:line="259" w:lineRule="auto"/>
        <w:ind w:left="0" w:firstLine="0"/>
        <w:jc w:val="left"/>
      </w:pPr>
      <w:r>
        <w:t xml:space="preserve"> </w:t>
      </w:r>
    </w:p>
    <w:p w14:paraId="415DCB50" w14:textId="77777777" w:rsidR="00EC50B1" w:rsidRDefault="005D00A7">
      <w:pPr>
        <w:spacing w:line="359" w:lineRule="auto"/>
        <w:ind w:left="-5" w:right="71"/>
      </w:pPr>
      <w:r>
        <w:t xml:space="preserve">Infine, a conclusione dell’analisi della struttura economica, si riporta il </w:t>
      </w:r>
      <w:r>
        <w:rPr>
          <w:i/>
        </w:rPr>
        <w:t>tasso di incidenza della gestione caratteristica</w:t>
      </w:r>
      <w:r>
        <w:t xml:space="preserve"> che esprime l’influenza sul reddito delle aree finanziaria e tributaria. </w:t>
      </w:r>
    </w:p>
    <w:p w14:paraId="464D8185" w14:textId="77777777" w:rsidR="00EC50B1" w:rsidRDefault="005D00A7">
      <w:pPr>
        <w:spacing w:after="0" w:line="259" w:lineRule="auto"/>
        <w:ind w:left="0" w:firstLine="0"/>
        <w:jc w:val="left"/>
      </w:pPr>
      <w:r>
        <w:t xml:space="preserve"> </w:t>
      </w:r>
    </w:p>
    <w:tbl>
      <w:tblPr>
        <w:tblStyle w:val="TableGrid"/>
        <w:tblW w:w="9648" w:type="dxa"/>
        <w:tblInd w:w="7" w:type="dxa"/>
        <w:tblCellMar>
          <w:top w:w="36" w:type="dxa"/>
          <w:bottom w:w="29" w:type="dxa"/>
          <w:right w:w="115" w:type="dxa"/>
        </w:tblCellMar>
        <w:tblLook w:val="04A0" w:firstRow="1" w:lastRow="0" w:firstColumn="1" w:lastColumn="0" w:noHBand="0" w:noVBand="1"/>
      </w:tblPr>
      <w:tblGrid>
        <w:gridCol w:w="7274"/>
        <w:gridCol w:w="1397"/>
        <w:gridCol w:w="977"/>
      </w:tblGrid>
      <w:tr w:rsidR="00EC50B1" w14:paraId="0A76CCED" w14:textId="77777777">
        <w:trPr>
          <w:trHeight w:val="279"/>
        </w:trPr>
        <w:tc>
          <w:tcPr>
            <w:tcW w:w="7274" w:type="dxa"/>
            <w:tcBorders>
              <w:top w:val="single" w:sz="6" w:space="0" w:color="000000"/>
              <w:left w:val="single" w:sz="6" w:space="0" w:color="000000"/>
              <w:bottom w:val="nil"/>
              <w:right w:val="nil"/>
            </w:tcBorders>
          </w:tcPr>
          <w:p w14:paraId="266EB3C5" w14:textId="77777777" w:rsidR="00EC50B1" w:rsidRDefault="00EC50B1">
            <w:pPr>
              <w:spacing w:after="160" w:line="259" w:lineRule="auto"/>
              <w:ind w:left="0" w:firstLine="0"/>
              <w:jc w:val="left"/>
            </w:pPr>
          </w:p>
        </w:tc>
        <w:tc>
          <w:tcPr>
            <w:tcW w:w="1397" w:type="dxa"/>
            <w:tcBorders>
              <w:top w:val="single" w:sz="6" w:space="0" w:color="000000"/>
              <w:left w:val="nil"/>
              <w:bottom w:val="nil"/>
              <w:right w:val="nil"/>
            </w:tcBorders>
          </w:tcPr>
          <w:p w14:paraId="7FF347FB" w14:textId="77777777" w:rsidR="00EC50B1" w:rsidRDefault="005D00A7">
            <w:pPr>
              <w:spacing w:after="0" w:line="259" w:lineRule="auto"/>
              <w:ind w:left="74" w:firstLine="0"/>
              <w:jc w:val="left"/>
            </w:pPr>
            <w:r>
              <w:rPr>
                <w:rFonts w:ascii="Arial" w:eastAsia="Arial" w:hAnsi="Arial" w:cs="Arial"/>
                <w:b/>
                <w:sz w:val="18"/>
              </w:rPr>
              <w:t>201</w:t>
            </w:r>
            <w:r w:rsidR="00037976">
              <w:rPr>
                <w:rFonts w:ascii="Arial" w:eastAsia="Arial" w:hAnsi="Arial" w:cs="Arial"/>
                <w:b/>
                <w:sz w:val="18"/>
              </w:rPr>
              <w:t>8</w:t>
            </w:r>
          </w:p>
        </w:tc>
        <w:tc>
          <w:tcPr>
            <w:tcW w:w="977" w:type="dxa"/>
            <w:tcBorders>
              <w:top w:val="single" w:sz="6" w:space="0" w:color="000000"/>
              <w:left w:val="nil"/>
              <w:bottom w:val="nil"/>
              <w:right w:val="single" w:sz="6" w:space="0" w:color="000000"/>
            </w:tcBorders>
          </w:tcPr>
          <w:p w14:paraId="331D69F6" w14:textId="77777777" w:rsidR="00EC50B1" w:rsidRDefault="005D00A7">
            <w:pPr>
              <w:spacing w:after="0" w:line="259" w:lineRule="auto"/>
              <w:ind w:left="73" w:firstLine="0"/>
              <w:jc w:val="left"/>
            </w:pPr>
            <w:r>
              <w:rPr>
                <w:rFonts w:ascii="Arial" w:eastAsia="Arial" w:hAnsi="Arial" w:cs="Arial"/>
                <w:b/>
                <w:sz w:val="18"/>
              </w:rPr>
              <w:t>201</w:t>
            </w:r>
            <w:r w:rsidR="00037976">
              <w:rPr>
                <w:rFonts w:ascii="Arial" w:eastAsia="Arial" w:hAnsi="Arial" w:cs="Arial"/>
                <w:b/>
                <w:sz w:val="18"/>
              </w:rPr>
              <w:t>7</w:t>
            </w:r>
          </w:p>
        </w:tc>
      </w:tr>
      <w:tr w:rsidR="00EC50B1" w14:paraId="2AA6CC71" w14:textId="77777777">
        <w:trPr>
          <w:trHeight w:val="974"/>
        </w:trPr>
        <w:tc>
          <w:tcPr>
            <w:tcW w:w="7274" w:type="dxa"/>
            <w:tcBorders>
              <w:top w:val="nil"/>
              <w:left w:val="single" w:sz="6" w:space="0" w:color="000000"/>
              <w:bottom w:val="single" w:sz="6" w:space="0" w:color="000000"/>
              <w:right w:val="nil"/>
            </w:tcBorders>
          </w:tcPr>
          <w:p w14:paraId="0AA04950" w14:textId="77777777" w:rsidR="00EC50B1" w:rsidRDefault="005D00A7">
            <w:pPr>
              <w:spacing w:after="262" w:line="259" w:lineRule="auto"/>
              <w:ind w:left="45" w:firstLine="0"/>
              <w:jc w:val="left"/>
            </w:pPr>
            <w:r>
              <w:rPr>
                <w:rFonts w:ascii="Arial" w:eastAsia="Arial" w:hAnsi="Arial" w:cs="Arial"/>
                <w:i/>
                <w:sz w:val="18"/>
                <w:u w:val="single" w:color="000000"/>
              </w:rPr>
              <w:t>Proporzionale</w:t>
            </w:r>
          </w:p>
          <w:p w14:paraId="422931CB" w14:textId="77777777" w:rsidR="00EC50B1" w:rsidRDefault="005D00A7">
            <w:pPr>
              <w:spacing w:after="0" w:line="259" w:lineRule="auto"/>
              <w:ind w:left="1528" w:firstLine="0"/>
              <w:jc w:val="left"/>
            </w:pPr>
            <w:r>
              <w:rPr>
                <w:rFonts w:ascii="Arial" w:eastAsia="Arial" w:hAnsi="Arial" w:cs="Arial"/>
                <w:sz w:val="18"/>
              </w:rPr>
              <w:t>Reddito Netto</w:t>
            </w:r>
          </w:p>
          <w:p w14:paraId="41680745" w14:textId="77777777" w:rsidR="00EC50B1" w:rsidRDefault="005D00A7">
            <w:pPr>
              <w:spacing w:after="72" w:line="259" w:lineRule="auto"/>
              <w:ind w:left="1232" w:firstLine="0"/>
              <w:jc w:val="left"/>
            </w:pPr>
            <w:r>
              <w:rPr>
                <w:noProof/>
              </w:rPr>
              <mc:AlternateContent>
                <mc:Choice Requires="wpg">
                  <w:drawing>
                    <wp:inline distT="0" distB="0" distL="0" distR="0" wp14:anchorId="3B982FB9" wp14:editId="586B9D94">
                      <wp:extent cx="963573" cy="15425"/>
                      <wp:effectExtent l="0" t="0" r="0" b="0"/>
                      <wp:docPr id="31585" name="Group 31585"/>
                      <wp:cNvGraphicFramePr/>
                      <a:graphic xmlns:a="http://schemas.openxmlformats.org/drawingml/2006/main">
                        <a:graphicData uri="http://schemas.microsoft.com/office/word/2010/wordprocessingGroup">
                          <wpg:wgp>
                            <wpg:cNvGrpSpPr/>
                            <wpg:grpSpPr>
                              <a:xfrm>
                                <a:off x="0" y="0"/>
                                <a:ext cx="963573" cy="15425"/>
                                <a:chOff x="0" y="0"/>
                                <a:chExt cx="963573" cy="15425"/>
                              </a:xfrm>
                            </wpg:grpSpPr>
                            <wps:wsp>
                              <wps:cNvPr id="1458" name="Shape 1458"/>
                              <wps:cNvSpPr/>
                              <wps:spPr>
                                <a:xfrm>
                                  <a:off x="0" y="0"/>
                                  <a:ext cx="963573" cy="0"/>
                                </a:xfrm>
                                <a:custGeom>
                                  <a:avLst/>
                                  <a:gdLst/>
                                  <a:ahLst/>
                                  <a:cxnLst/>
                                  <a:rect l="0" t="0" r="0" b="0"/>
                                  <a:pathLst>
                                    <a:path w="963573">
                                      <a:moveTo>
                                        <a:pt x="0" y="0"/>
                                      </a:moveTo>
                                      <a:lnTo>
                                        <a:pt x="963573" y="0"/>
                                      </a:lnTo>
                                    </a:path>
                                  </a:pathLst>
                                </a:custGeom>
                                <a:ln w="154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6524AC" id="Group 31585" o:spid="_x0000_s1026" style="width:75.85pt;height:1.2pt;mso-position-horizontal-relative:char;mso-position-vertical-relative:line" coordsize="963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">
                      <v:shape id="Shape 1458" o:spid="_x0000_s1027" style="position:absolute;width:9635;height:0;visibility:visible;mso-wrap-style:square;v-text-anchor:top" coordsize="963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" path="m,l963573,e" filled="f" strokeweight=".42847mm">
                        <v:path arrowok="t" textboxrect="0,0,963573,0"/>
                      </v:shape>
                      <w10:anchorlock/>
                    </v:group>
                  </w:pict>
                </mc:Fallback>
              </mc:AlternateContent>
            </w:r>
          </w:p>
          <w:p w14:paraId="4EEBC9B1" w14:textId="77777777" w:rsidR="00EC50B1" w:rsidRDefault="005D00A7">
            <w:pPr>
              <w:spacing w:after="0" w:line="259" w:lineRule="auto"/>
              <w:ind w:left="1344" w:firstLine="0"/>
              <w:jc w:val="left"/>
            </w:pPr>
            <w:r>
              <w:rPr>
                <w:rFonts w:ascii="Arial" w:eastAsia="Arial" w:hAnsi="Arial" w:cs="Arial"/>
                <w:sz w:val="18"/>
              </w:rPr>
              <w:t>Reddito Operativo</w:t>
            </w:r>
          </w:p>
        </w:tc>
        <w:tc>
          <w:tcPr>
            <w:tcW w:w="1397" w:type="dxa"/>
            <w:tcBorders>
              <w:top w:val="nil"/>
              <w:left w:val="nil"/>
              <w:bottom w:val="single" w:sz="6" w:space="0" w:color="000000"/>
              <w:right w:val="nil"/>
            </w:tcBorders>
            <w:vAlign w:val="bottom"/>
          </w:tcPr>
          <w:p w14:paraId="46A56D28" w14:textId="77777777" w:rsidR="00EC50B1" w:rsidRPr="00037976" w:rsidRDefault="00037976">
            <w:pPr>
              <w:spacing w:after="0" w:line="259" w:lineRule="auto"/>
              <w:ind w:left="0" w:firstLine="0"/>
              <w:jc w:val="left"/>
              <w:rPr>
                <w:rFonts w:ascii="Arial" w:eastAsia="Arial" w:hAnsi="Arial" w:cs="Arial"/>
                <w:sz w:val="16"/>
              </w:rPr>
            </w:pPr>
            <w:r w:rsidRPr="00037976">
              <w:rPr>
                <w:rFonts w:ascii="Arial" w:eastAsia="Arial" w:hAnsi="Arial" w:cs="Arial"/>
                <w:sz w:val="16"/>
              </w:rPr>
              <w:t>61,62%</w:t>
            </w:r>
          </w:p>
        </w:tc>
        <w:tc>
          <w:tcPr>
            <w:tcW w:w="977" w:type="dxa"/>
            <w:tcBorders>
              <w:top w:val="nil"/>
              <w:left w:val="nil"/>
              <w:bottom w:val="single" w:sz="6" w:space="0" w:color="000000"/>
              <w:right w:val="single" w:sz="6" w:space="0" w:color="000000"/>
            </w:tcBorders>
            <w:vAlign w:val="bottom"/>
          </w:tcPr>
          <w:p w14:paraId="535979E9" w14:textId="77777777" w:rsidR="00EC50B1" w:rsidRPr="00037976" w:rsidRDefault="00037976">
            <w:pPr>
              <w:spacing w:after="0" w:line="259" w:lineRule="auto"/>
              <w:ind w:left="0" w:firstLine="0"/>
              <w:jc w:val="left"/>
              <w:rPr>
                <w:rFonts w:ascii="Arial" w:eastAsia="Arial" w:hAnsi="Arial" w:cs="Arial"/>
                <w:sz w:val="16"/>
              </w:rPr>
            </w:pPr>
            <w:r>
              <w:rPr>
                <w:rFonts w:ascii="Arial" w:eastAsia="Arial" w:hAnsi="Arial" w:cs="Arial"/>
                <w:sz w:val="16"/>
              </w:rPr>
              <w:t>69,91%</w:t>
            </w:r>
          </w:p>
        </w:tc>
      </w:tr>
    </w:tbl>
    <w:p w14:paraId="5BFDDAFF" w14:textId="77777777" w:rsidR="00EC50B1" w:rsidRDefault="005D00A7">
      <w:pPr>
        <w:spacing w:after="0" w:line="259" w:lineRule="auto"/>
        <w:ind w:left="0" w:firstLine="0"/>
        <w:jc w:val="left"/>
      </w:pPr>
      <w:r>
        <w:t xml:space="preserve"> </w:t>
      </w:r>
      <w:r>
        <w:tab/>
        <w:t xml:space="preserve"> </w:t>
      </w:r>
    </w:p>
    <w:p w14:paraId="34C76192" w14:textId="77777777" w:rsidR="00EC50B1" w:rsidRDefault="005D00A7">
      <w:pPr>
        <w:spacing w:line="359" w:lineRule="auto"/>
        <w:ind w:left="-5" w:right="71"/>
      </w:pPr>
      <w:r>
        <w:t xml:space="preserve">La riduzione del valore di questo indice rispetto all’esercizio precedente è imputabile al minor aumento percentuale dell’utile netto rispetto all’aumento dell’EBIT. </w:t>
      </w:r>
    </w:p>
    <w:p w14:paraId="5FF6FE52" w14:textId="77777777" w:rsidR="00EC50B1" w:rsidRDefault="005D00A7">
      <w:pPr>
        <w:spacing w:after="112" w:line="259" w:lineRule="auto"/>
        <w:ind w:left="0" w:firstLine="0"/>
        <w:jc w:val="left"/>
      </w:pPr>
      <w:r>
        <w:rPr>
          <w:b/>
        </w:rPr>
        <w:t xml:space="preserve"> </w:t>
      </w:r>
    </w:p>
    <w:p w14:paraId="2187794A" w14:textId="77777777" w:rsidR="00EC50B1" w:rsidRDefault="005D00A7">
      <w:pPr>
        <w:pStyle w:val="Titolo1"/>
        <w:ind w:left="-5"/>
      </w:pPr>
      <w:r>
        <w:lastRenderedPageBreak/>
        <w:t xml:space="preserve">INDICI DI ROTAZIONE E DURATA </w:t>
      </w:r>
    </w:p>
    <w:p w14:paraId="6544DC21" w14:textId="77777777" w:rsidR="00EC50B1" w:rsidRDefault="005D00A7">
      <w:pPr>
        <w:ind w:left="-5" w:right="70"/>
      </w:pPr>
      <w:r>
        <w:t xml:space="preserve">Gli indici di rotazione esprimono la velocità del rigiro del complesso degli impieghi o di singoli elementi del capitale; indicano, cioè, il numero delle volte in cui, nell’esercizio considerato, gli elementi patrimoniali ritornano in forma liquida attraverso le vendite. Tanto più gli indici di rotazione assumono valori elevati, tanto migliore è la situazione aziendale. </w:t>
      </w:r>
    </w:p>
    <w:p w14:paraId="1DBDCC6F" w14:textId="77777777" w:rsidR="0016486F" w:rsidRDefault="0016486F">
      <w:pPr>
        <w:spacing w:after="0" w:line="259" w:lineRule="auto"/>
        <w:ind w:left="0" w:firstLine="0"/>
        <w:jc w:val="left"/>
      </w:pPr>
    </w:p>
    <w:p w14:paraId="15588E20" w14:textId="77777777" w:rsidR="0016486F" w:rsidRDefault="0016486F">
      <w:pPr>
        <w:spacing w:after="0" w:line="259" w:lineRule="auto"/>
        <w:ind w:left="0" w:firstLine="0"/>
        <w:jc w:val="left"/>
      </w:pPr>
    </w:p>
    <w:p w14:paraId="01512643" w14:textId="77777777" w:rsidR="0016486F" w:rsidRDefault="0016486F">
      <w:pPr>
        <w:spacing w:after="0" w:line="259" w:lineRule="auto"/>
        <w:ind w:left="0" w:firstLine="0"/>
        <w:jc w:val="left"/>
      </w:pPr>
    </w:p>
    <w:p w14:paraId="21359A81" w14:textId="77777777" w:rsidR="0016486F" w:rsidRDefault="0016486F">
      <w:pPr>
        <w:spacing w:after="0" w:line="259" w:lineRule="auto"/>
        <w:ind w:left="0" w:firstLine="0"/>
        <w:jc w:val="left"/>
      </w:pPr>
    </w:p>
    <w:p w14:paraId="20750941" w14:textId="77777777" w:rsidR="00EC50B1" w:rsidRDefault="005D00A7">
      <w:pPr>
        <w:spacing w:after="0" w:line="259" w:lineRule="auto"/>
        <w:ind w:left="0" w:firstLine="0"/>
        <w:jc w:val="left"/>
      </w:pPr>
      <w:r>
        <w:t xml:space="preserve"> </w:t>
      </w:r>
    </w:p>
    <w:tbl>
      <w:tblPr>
        <w:tblStyle w:val="TableGrid"/>
        <w:tblW w:w="9650" w:type="dxa"/>
        <w:tblInd w:w="7" w:type="dxa"/>
        <w:tblCellMar>
          <w:top w:w="34" w:type="dxa"/>
          <w:bottom w:w="29" w:type="dxa"/>
          <w:right w:w="115" w:type="dxa"/>
        </w:tblCellMar>
        <w:tblLook w:val="04A0" w:firstRow="1" w:lastRow="0" w:firstColumn="1" w:lastColumn="0" w:noHBand="0" w:noVBand="1"/>
      </w:tblPr>
      <w:tblGrid>
        <w:gridCol w:w="7413"/>
        <w:gridCol w:w="1317"/>
        <w:gridCol w:w="920"/>
      </w:tblGrid>
      <w:tr w:rsidR="00EC50B1" w14:paraId="3035C259" w14:textId="77777777">
        <w:trPr>
          <w:trHeight w:val="264"/>
        </w:trPr>
        <w:tc>
          <w:tcPr>
            <w:tcW w:w="7413" w:type="dxa"/>
            <w:tcBorders>
              <w:top w:val="single" w:sz="6" w:space="0" w:color="000000"/>
              <w:left w:val="single" w:sz="6" w:space="0" w:color="000000"/>
              <w:bottom w:val="nil"/>
              <w:right w:val="nil"/>
            </w:tcBorders>
          </w:tcPr>
          <w:p w14:paraId="44F0BF0B" w14:textId="77777777" w:rsidR="00EC50B1" w:rsidRDefault="00EC50B1">
            <w:pPr>
              <w:spacing w:after="160" w:line="259" w:lineRule="auto"/>
              <w:ind w:left="0" w:firstLine="0"/>
              <w:jc w:val="left"/>
            </w:pPr>
          </w:p>
        </w:tc>
        <w:tc>
          <w:tcPr>
            <w:tcW w:w="1317" w:type="dxa"/>
            <w:tcBorders>
              <w:top w:val="single" w:sz="6" w:space="0" w:color="000000"/>
              <w:left w:val="nil"/>
              <w:bottom w:val="nil"/>
              <w:right w:val="nil"/>
            </w:tcBorders>
          </w:tcPr>
          <w:p w14:paraId="62DDE292" w14:textId="77777777" w:rsidR="00EC50B1" w:rsidRDefault="005D00A7">
            <w:pPr>
              <w:spacing w:after="0" w:line="259" w:lineRule="auto"/>
              <w:ind w:left="69" w:firstLine="0"/>
              <w:jc w:val="left"/>
            </w:pPr>
            <w:r>
              <w:rPr>
                <w:rFonts w:ascii="Arial" w:eastAsia="Arial" w:hAnsi="Arial" w:cs="Arial"/>
                <w:b/>
                <w:sz w:val="17"/>
              </w:rPr>
              <w:t>201</w:t>
            </w:r>
            <w:r w:rsidR="0016486F">
              <w:rPr>
                <w:rFonts w:ascii="Arial" w:eastAsia="Arial" w:hAnsi="Arial" w:cs="Arial"/>
                <w:b/>
                <w:sz w:val="17"/>
              </w:rPr>
              <w:t>8</w:t>
            </w:r>
          </w:p>
        </w:tc>
        <w:tc>
          <w:tcPr>
            <w:tcW w:w="920" w:type="dxa"/>
            <w:tcBorders>
              <w:top w:val="single" w:sz="6" w:space="0" w:color="000000"/>
              <w:left w:val="nil"/>
              <w:bottom w:val="nil"/>
              <w:right w:val="single" w:sz="6" w:space="0" w:color="000000"/>
            </w:tcBorders>
          </w:tcPr>
          <w:p w14:paraId="7549EDD4" w14:textId="77777777" w:rsidR="00EC50B1" w:rsidRDefault="005D00A7">
            <w:pPr>
              <w:spacing w:after="0" w:line="259" w:lineRule="auto"/>
              <w:ind w:left="69" w:firstLine="0"/>
              <w:jc w:val="left"/>
            </w:pPr>
            <w:r>
              <w:rPr>
                <w:rFonts w:ascii="Arial" w:eastAsia="Arial" w:hAnsi="Arial" w:cs="Arial"/>
                <w:b/>
                <w:sz w:val="17"/>
              </w:rPr>
              <w:t>201</w:t>
            </w:r>
            <w:r w:rsidR="0016486F">
              <w:rPr>
                <w:rFonts w:ascii="Arial" w:eastAsia="Arial" w:hAnsi="Arial" w:cs="Arial"/>
                <w:b/>
                <w:sz w:val="17"/>
              </w:rPr>
              <w:t>7</w:t>
            </w:r>
          </w:p>
        </w:tc>
      </w:tr>
      <w:tr w:rsidR="0016486F" w14:paraId="22836D06" w14:textId="77777777">
        <w:trPr>
          <w:trHeight w:val="693"/>
        </w:trPr>
        <w:tc>
          <w:tcPr>
            <w:tcW w:w="7413" w:type="dxa"/>
            <w:tcBorders>
              <w:top w:val="nil"/>
              <w:left w:val="single" w:sz="6" w:space="0" w:color="000000"/>
              <w:bottom w:val="nil"/>
              <w:right w:val="nil"/>
            </w:tcBorders>
          </w:tcPr>
          <w:p w14:paraId="196D8C34" w14:textId="77777777" w:rsidR="0016486F" w:rsidRDefault="0016486F" w:rsidP="0016486F">
            <w:pPr>
              <w:spacing w:after="247" w:line="259" w:lineRule="auto"/>
              <w:ind w:left="597" w:firstLine="0"/>
              <w:jc w:val="left"/>
            </w:pPr>
            <w:r>
              <w:rPr>
                <w:rFonts w:ascii="Arial" w:eastAsia="Arial" w:hAnsi="Arial" w:cs="Arial"/>
                <w:i/>
                <w:sz w:val="17"/>
                <w:u w:val="single" w:color="000000"/>
              </w:rPr>
              <w:t>Tasso di rotazione del Capitale Investito</w:t>
            </w:r>
          </w:p>
          <w:p w14:paraId="1AA85F64" w14:textId="77777777" w:rsidR="0016486F" w:rsidRDefault="0016486F" w:rsidP="0016486F">
            <w:pPr>
              <w:spacing w:after="0" w:line="259" w:lineRule="auto"/>
              <w:ind w:left="1891" w:firstLine="0"/>
              <w:jc w:val="left"/>
            </w:pPr>
            <w:r>
              <w:rPr>
                <w:rFonts w:ascii="Arial" w:eastAsia="Arial" w:hAnsi="Arial" w:cs="Arial"/>
                <w:sz w:val="17"/>
                <w:u w:val="single" w:color="000000"/>
              </w:rPr>
              <w:t>Ricavi di vendita</w:t>
            </w:r>
          </w:p>
        </w:tc>
        <w:tc>
          <w:tcPr>
            <w:tcW w:w="1317" w:type="dxa"/>
            <w:tcBorders>
              <w:top w:val="nil"/>
              <w:left w:val="nil"/>
              <w:bottom w:val="nil"/>
              <w:right w:val="nil"/>
            </w:tcBorders>
            <w:vAlign w:val="bottom"/>
          </w:tcPr>
          <w:p w14:paraId="48603128" w14:textId="77777777" w:rsidR="0016486F" w:rsidRPr="0016486F" w:rsidRDefault="0016486F" w:rsidP="0016486F">
            <w:pPr>
              <w:spacing w:after="0" w:line="259" w:lineRule="auto"/>
              <w:ind w:left="81" w:firstLine="0"/>
              <w:jc w:val="left"/>
              <w:rPr>
                <w:rFonts w:ascii="Arial" w:eastAsia="Arial" w:hAnsi="Arial" w:cs="Arial"/>
                <w:sz w:val="15"/>
              </w:rPr>
            </w:pPr>
            <w:r w:rsidRPr="0016486F">
              <w:rPr>
                <w:rFonts w:ascii="Arial" w:eastAsia="Arial" w:hAnsi="Arial" w:cs="Arial"/>
                <w:sz w:val="15"/>
              </w:rPr>
              <w:t>1,26</w:t>
            </w:r>
          </w:p>
        </w:tc>
        <w:tc>
          <w:tcPr>
            <w:tcW w:w="920" w:type="dxa"/>
            <w:tcBorders>
              <w:top w:val="nil"/>
              <w:left w:val="nil"/>
              <w:bottom w:val="nil"/>
              <w:right w:val="single" w:sz="6" w:space="0" w:color="000000"/>
            </w:tcBorders>
            <w:vAlign w:val="bottom"/>
          </w:tcPr>
          <w:p w14:paraId="2D4A9D5B" w14:textId="77777777" w:rsidR="0016486F" w:rsidRDefault="0016486F" w:rsidP="0016486F">
            <w:pPr>
              <w:spacing w:after="0" w:line="259" w:lineRule="auto"/>
              <w:ind w:left="81" w:firstLine="0"/>
              <w:jc w:val="left"/>
            </w:pPr>
            <w:r>
              <w:rPr>
                <w:rFonts w:ascii="Arial" w:eastAsia="Arial" w:hAnsi="Arial" w:cs="Arial"/>
                <w:sz w:val="15"/>
              </w:rPr>
              <w:t>1,34</w:t>
            </w:r>
          </w:p>
        </w:tc>
      </w:tr>
      <w:tr w:rsidR="0016486F" w14:paraId="35B7E0E1" w14:textId="77777777">
        <w:trPr>
          <w:trHeight w:val="1387"/>
        </w:trPr>
        <w:tc>
          <w:tcPr>
            <w:tcW w:w="7413" w:type="dxa"/>
            <w:tcBorders>
              <w:top w:val="nil"/>
              <w:left w:val="single" w:sz="6" w:space="0" w:color="000000"/>
              <w:bottom w:val="nil"/>
              <w:right w:val="nil"/>
            </w:tcBorders>
          </w:tcPr>
          <w:p w14:paraId="26FA452A" w14:textId="77777777" w:rsidR="0016486F" w:rsidRDefault="0016486F" w:rsidP="0016486F">
            <w:pPr>
              <w:spacing w:after="478" w:line="259" w:lineRule="auto"/>
              <w:ind w:left="1868" w:firstLine="0"/>
              <w:jc w:val="left"/>
            </w:pPr>
            <w:r>
              <w:rPr>
                <w:rFonts w:ascii="Arial" w:eastAsia="Arial" w:hAnsi="Arial" w:cs="Arial"/>
                <w:sz w:val="17"/>
              </w:rPr>
              <w:t>Capitale Investito</w:t>
            </w:r>
          </w:p>
          <w:p w14:paraId="6A3C28C2" w14:textId="77777777" w:rsidR="0016486F" w:rsidRDefault="0016486F" w:rsidP="0016486F">
            <w:pPr>
              <w:spacing w:after="247" w:line="259" w:lineRule="auto"/>
              <w:ind w:left="597" w:firstLine="0"/>
              <w:jc w:val="left"/>
            </w:pPr>
            <w:r>
              <w:rPr>
                <w:rFonts w:ascii="Arial" w:eastAsia="Arial" w:hAnsi="Arial" w:cs="Arial"/>
                <w:i/>
                <w:sz w:val="17"/>
                <w:u w:val="single" w:color="000000"/>
              </w:rPr>
              <w:t>Tasso di rotazione dell'Attivo operativo corrente</w:t>
            </w:r>
          </w:p>
          <w:p w14:paraId="20F485C7" w14:textId="77777777" w:rsidR="0016486F" w:rsidRDefault="0016486F" w:rsidP="0016486F">
            <w:pPr>
              <w:spacing w:after="0" w:line="259" w:lineRule="auto"/>
              <w:ind w:left="1891" w:firstLine="0"/>
              <w:jc w:val="left"/>
            </w:pPr>
            <w:r>
              <w:rPr>
                <w:rFonts w:ascii="Arial" w:eastAsia="Arial" w:hAnsi="Arial" w:cs="Arial"/>
                <w:sz w:val="17"/>
              </w:rPr>
              <w:t>Ricavi di vendita</w:t>
            </w:r>
          </w:p>
          <w:p w14:paraId="5FBCDAF7" w14:textId="77777777" w:rsidR="0016486F" w:rsidRDefault="0016486F" w:rsidP="0016486F">
            <w:pPr>
              <w:spacing w:after="0" w:line="259" w:lineRule="auto"/>
              <w:ind w:left="1612" w:firstLine="0"/>
              <w:jc w:val="left"/>
            </w:pPr>
            <w:r>
              <w:rPr>
                <w:noProof/>
              </w:rPr>
              <mc:AlternateContent>
                <mc:Choice Requires="wpg">
                  <w:drawing>
                    <wp:inline distT="0" distB="0" distL="0" distR="0" wp14:anchorId="33891AA5" wp14:editId="2DD00AA7">
                      <wp:extent cx="1186889" cy="14649"/>
                      <wp:effectExtent l="0" t="0" r="0" b="0"/>
                      <wp:docPr id="31806" name="Group 31806"/>
                      <wp:cNvGraphicFramePr/>
                      <a:graphic xmlns:a="http://schemas.openxmlformats.org/drawingml/2006/main">
                        <a:graphicData uri="http://schemas.microsoft.com/office/word/2010/wordprocessingGroup">
                          <wpg:wgp>
                            <wpg:cNvGrpSpPr/>
                            <wpg:grpSpPr>
                              <a:xfrm>
                                <a:off x="0" y="0"/>
                                <a:ext cx="1186889" cy="14649"/>
                                <a:chOff x="0" y="0"/>
                                <a:chExt cx="1186889" cy="14649"/>
                              </a:xfrm>
                            </wpg:grpSpPr>
                            <wps:wsp>
                              <wps:cNvPr id="1544" name="Shape 1544"/>
                              <wps:cNvSpPr/>
                              <wps:spPr>
                                <a:xfrm>
                                  <a:off x="0" y="0"/>
                                  <a:ext cx="1186889" cy="0"/>
                                </a:xfrm>
                                <a:custGeom>
                                  <a:avLst/>
                                  <a:gdLst/>
                                  <a:ahLst/>
                                  <a:cxnLst/>
                                  <a:rect l="0" t="0" r="0" b="0"/>
                                  <a:pathLst>
                                    <a:path w="1186889">
                                      <a:moveTo>
                                        <a:pt x="0" y="0"/>
                                      </a:moveTo>
                                      <a:lnTo>
                                        <a:pt x="1186889" y="0"/>
                                      </a:lnTo>
                                    </a:path>
                                  </a:pathLst>
                                </a:custGeom>
                                <a:ln w="1464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8FFAB5" id="Group 31806" o:spid="_x0000_s1026" style="width:93.45pt;height:1.15pt;mso-position-horizontal-relative:char;mso-position-vertical-relative:line" coordsize="1186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">
                      <v:shape id="Shape 1544" o:spid="_x0000_s1027" style="position:absolute;width:11868;height:0;visibility:visible;mso-wrap-style:square;v-text-anchor:top" coordsize="1186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" path="m,l1186889,e" filled="f" strokeweight=".40692mm">
                        <v:path arrowok="t" textboxrect="0,0,1186889,0"/>
                      </v:shape>
                      <w10:anchorlock/>
                    </v:group>
                  </w:pict>
                </mc:Fallback>
              </mc:AlternateContent>
            </w:r>
          </w:p>
        </w:tc>
        <w:tc>
          <w:tcPr>
            <w:tcW w:w="1317" w:type="dxa"/>
            <w:tcBorders>
              <w:top w:val="nil"/>
              <w:left w:val="nil"/>
              <w:bottom w:val="nil"/>
              <w:right w:val="nil"/>
            </w:tcBorders>
            <w:vAlign w:val="bottom"/>
          </w:tcPr>
          <w:p w14:paraId="6B290DFE" w14:textId="5B070D0C" w:rsidR="0016486F" w:rsidRPr="0016486F" w:rsidRDefault="0016486F" w:rsidP="0016486F">
            <w:pPr>
              <w:spacing w:after="0" w:line="259" w:lineRule="auto"/>
              <w:ind w:left="81" w:firstLine="0"/>
              <w:jc w:val="left"/>
              <w:rPr>
                <w:rFonts w:ascii="Arial" w:eastAsia="Arial" w:hAnsi="Arial" w:cs="Arial"/>
                <w:sz w:val="15"/>
              </w:rPr>
            </w:pPr>
            <w:r w:rsidRPr="0016486F">
              <w:rPr>
                <w:rFonts w:ascii="Arial" w:eastAsia="Arial" w:hAnsi="Arial" w:cs="Arial"/>
                <w:sz w:val="15"/>
              </w:rPr>
              <w:t>2,3</w:t>
            </w:r>
            <w:r w:rsidR="009D6C92">
              <w:rPr>
                <w:rFonts w:ascii="Arial" w:eastAsia="Arial" w:hAnsi="Arial" w:cs="Arial"/>
                <w:sz w:val="15"/>
              </w:rPr>
              <w:t>7</w:t>
            </w:r>
          </w:p>
        </w:tc>
        <w:tc>
          <w:tcPr>
            <w:tcW w:w="920" w:type="dxa"/>
            <w:tcBorders>
              <w:top w:val="nil"/>
              <w:left w:val="nil"/>
              <w:bottom w:val="nil"/>
              <w:right w:val="single" w:sz="6" w:space="0" w:color="000000"/>
            </w:tcBorders>
            <w:vAlign w:val="bottom"/>
          </w:tcPr>
          <w:p w14:paraId="210AC86E" w14:textId="77777777" w:rsidR="0016486F" w:rsidRDefault="0016486F" w:rsidP="0016486F">
            <w:pPr>
              <w:spacing w:after="0" w:line="259" w:lineRule="auto"/>
              <w:ind w:left="81" w:firstLine="0"/>
              <w:jc w:val="left"/>
            </w:pPr>
            <w:r>
              <w:rPr>
                <w:rFonts w:ascii="Arial" w:eastAsia="Arial" w:hAnsi="Arial" w:cs="Arial"/>
                <w:sz w:val="15"/>
              </w:rPr>
              <w:t>2,32</w:t>
            </w:r>
          </w:p>
        </w:tc>
      </w:tr>
      <w:tr w:rsidR="0016486F" w14:paraId="0C169034" w14:textId="77777777">
        <w:trPr>
          <w:trHeight w:val="1387"/>
        </w:trPr>
        <w:tc>
          <w:tcPr>
            <w:tcW w:w="7413" w:type="dxa"/>
            <w:tcBorders>
              <w:top w:val="nil"/>
              <w:left w:val="single" w:sz="6" w:space="0" w:color="000000"/>
              <w:bottom w:val="nil"/>
              <w:right w:val="nil"/>
            </w:tcBorders>
          </w:tcPr>
          <w:p w14:paraId="6A3AE510" w14:textId="77777777" w:rsidR="0016486F" w:rsidRDefault="0016486F" w:rsidP="0016486F">
            <w:pPr>
              <w:spacing w:after="478" w:line="259" w:lineRule="auto"/>
              <w:ind w:left="1602" w:firstLine="0"/>
              <w:jc w:val="left"/>
            </w:pPr>
            <w:r>
              <w:rPr>
                <w:rFonts w:ascii="Arial" w:eastAsia="Arial" w:hAnsi="Arial" w:cs="Arial"/>
                <w:sz w:val="17"/>
              </w:rPr>
              <w:t>Attivo operativo corrente</w:t>
            </w:r>
          </w:p>
          <w:p w14:paraId="70728208" w14:textId="77777777" w:rsidR="0016486F" w:rsidRDefault="0016486F" w:rsidP="0016486F">
            <w:pPr>
              <w:spacing w:after="247" w:line="259" w:lineRule="auto"/>
              <w:ind w:left="597" w:firstLine="0"/>
              <w:jc w:val="left"/>
            </w:pPr>
            <w:r>
              <w:rPr>
                <w:rFonts w:ascii="Arial" w:eastAsia="Arial" w:hAnsi="Arial" w:cs="Arial"/>
                <w:i/>
                <w:sz w:val="17"/>
                <w:u w:val="single" w:color="000000"/>
              </w:rPr>
              <w:t>Tasso di rotazione dell'Attivo finanziario corrente</w:t>
            </w:r>
          </w:p>
          <w:p w14:paraId="73F36A55" w14:textId="77777777" w:rsidR="0016486F" w:rsidRDefault="0016486F" w:rsidP="0016486F">
            <w:pPr>
              <w:spacing w:after="0" w:line="259" w:lineRule="auto"/>
              <w:ind w:left="1891" w:firstLine="0"/>
              <w:jc w:val="left"/>
            </w:pPr>
            <w:r>
              <w:rPr>
                <w:rFonts w:ascii="Arial" w:eastAsia="Arial" w:hAnsi="Arial" w:cs="Arial"/>
                <w:sz w:val="17"/>
              </w:rPr>
              <w:t>Ricavi di vendita</w:t>
            </w:r>
          </w:p>
          <w:p w14:paraId="5C4341C7" w14:textId="77777777" w:rsidR="0016486F" w:rsidRDefault="0016486F" w:rsidP="0016486F">
            <w:pPr>
              <w:spacing w:after="0" w:line="259" w:lineRule="auto"/>
              <w:ind w:left="1497" w:firstLine="0"/>
              <w:jc w:val="left"/>
            </w:pPr>
            <w:r>
              <w:rPr>
                <w:noProof/>
              </w:rPr>
              <mc:AlternateContent>
                <mc:Choice Requires="wpg">
                  <w:drawing>
                    <wp:inline distT="0" distB="0" distL="0" distR="0" wp14:anchorId="213572ED" wp14:editId="1A86A1CD">
                      <wp:extent cx="1267481" cy="14649"/>
                      <wp:effectExtent l="0" t="0" r="0" b="0"/>
                      <wp:docPr id="31838" name="Group 31838"/>
                      <wp:cNvGraphicFramePr/>
                      <a:graphic xmlns:a="http://schemas.openxmlformats.org/drawingml/2006/main">
                        <a:graphicData uri="http://schemas.microsoft.com/office/word/2010/wordprocessingGroup">
                          <wpg:wgp>
                            <wpg:cNvGrpSpPr/>
                            <wpg:grpSpPr>
                              <a:xfrm>
                                <a:off x="0" y="0"/>
                                <a:ext cx="1267481" cy="14649"/>
                                <a:chOff x="0" y="0"/>
                                <a:chExt cx="1267481" cy="14649"/>
                              </a:xfrm>
                            </wpg:grpSpPr>
                            <wps:wsp>
                              <wps:cNvPr id="1546" name="Shape 1546"/>
                              <wps:cNvSpPr/>
                              <wps:spPr>
                                <a:xfrm>
                                  <a:off x="0" y="0"/>
                                  <a:ext cx="1267481" cy="0"/>
                                </a:xfrm>
                                <a:custGeom>
                                  <a:avLst/>
                                  <a:gdLst/>
                                  <a:ahLst/>
                                  <a:cxnLst/>
                                  <a:rect l="0" t="0" r="0" b="0"/>
                                  <a:pathLst>
                                    <a:path w="1267481">
                                      <a:moveTo>
                                        <a:pt x="0" y="0"/>
                                      </a:moveTo>
                                      <a:lnTo>
                                        <a:pt x="1267481" y="0"/>
                                      </a:lnTo>
                                    </a:path>
                                  </a:pathLst>
                                </a:custGeom>
                                <a:ln w="1464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8229C1" id="Group 31838" o:spid="_x0000_s1026" style="width:99.8pt;height:1.15pt;mso-position-horizontal-relative:char;mso-position-vertical-relative:line" coordsize="1267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">
                      <v:shape id="Shape 1546" o:spid="_x0000_s1027" style="position:absolute;width:12674;height:0;visibility:visible;mso-wrap-style:square;v-text-anchor:top" coordsize="126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" path="m,l1267481,e" filled="f" strokeweight=".40692mm">
                        <v:path arrowok="t" textboxrect="0,0,1267481,0"/>
                      </v:shape>
                      <w10:anchorlock/>
                    </v:group>
                  </w:pict>
                </mc:Fallback>
              </mc:AlternateContent>
            </w:r>
          </w:p>
        </w:tc>
        <w:tc>
          <w:tcPr>
            <w:tcW w:w="1317" w:type="dxa"/>
            <w:tcBorders>
              <w:top w:val="nil"/>
              <w:left w:val="nil"/>
              <w:bottom w:val="nil"/>
              <w:right w:val="nil"/>
            </w:tcBorders>
            <w:vAlign w:val="bottom"/>
          </w:tcPr>
          <w:p w14:paraId="1B3F55B9" w14:textId="77777777" w:rsidR="0016486F" w:rsidRPr="0016486F" w:rsidRDefault="0016486F" w:rsidP="0016486F">
            <w:pPr>
              <w:spacing w:after="0" w:line="259" w:lineRule="auto"/>
              <w:ind w:left="81" w:firstLine="0"/>
              <w:jc w:val="left"/>
              <w:rPr>
                <w:rFonts w:ascii="Arial" w:eastAsia="Arial" w:hAnsi="Arial" w:cs="Arial"/>
                <w:sz w:val="15"/>
              </w:rPr>
            </w:pPr>
            <w:r w:rsidRPr="0016486F">
              <w:rPr>
                <w:rFonts w:ascii="Arial" w:eastAsia="Arial" w:hAnsi="Arial" w:cs="Arial"/>
                <w:sz w:val="15"/>
              </w:rPr>
              <w:t>7,38</w:t>
            </w:r>
          </w:p>
        </w:tc>
        <w:tc>
          <w:tcPr>
            <w:tcW w:w="920" w:type="dxa"/>
            <w:tcBorders>
              <w:top w:val="nil"/>
              <w:left w:val="nil"/>
              <w:bottom w:val="nil"/>
              <w:right w:val="single" w:sz="6" w:space="0" w:color="000000"/>
            </w:tcBorders>
            <w:vAlign w:val="bottom"/>
          </w:tcPr>
          <w:p w14:paraId="67C8594B" w14:textId="77777777" w:rsidR="0016486F" w:rsidRDefault="0016486F" w:rsidP="0016486F">
            <w:pPr>
              <w:spacing w:after="0" w:line="259" w:lineRule="auto"/>
              <w:ind w:left="81" w:firstLine="0"/>
              <w:jc w:val="left"/>
            </w:pPr>
            <w:r>
              <w:rPr>
                <w:rFonts w:ascii="Arial" w:eastAsia="Arial" w:hAnsi="Arial" w:cs="Arial"/>
                <w:sz w:val="15"/>
              </w:rPr>
              <w:t>7,87</w:t>
            </w:r>
          </w:p>
        </w:tc>
      </w:tr>
      <w:tr w:rsidR="0016486F" w14:paraId="15EBD40A" w14:textId="77777777">
        <w:trPr>
          <w:trHeight w:val="1387"/>
        </w:trPr>
        <w:tc>
          <w:tcPr>
            <w:tcW w:w="7413" w:type="dxa"/>
            <w:tcBorders>
              <w:top w:val="nil"/>
              <w:left w:val="single" w:sz="6" w:space="0" w:color="000000"/>
              <w:bottom w:val="nil"/>
              <w:right w:val="nil"/>
            </w:tcBorders>
          </w:tcPr>
          <w:p w14:paraId="58A6DB54" w14:textId="77777777" w:rsidR="0016486F" w:rsidRDefault="0016486F" w:rsidP="0016486F">
            <w:pPr>
              <w:spacing w:after="478" w:line="259" w:lineRule="auto"/>
              <w:ind w:left="1556" w:firstLine="0"/>
              <w:jc w:val="left"/>
            </w:pPr>
            <w:r>
              <w:rPr>
                <w:rFonts w:ascii="Arial" w:eastAsia="Arial" w:hAnsi="Arial" w:cs="Arial"/>
                <w:sz w:val="17"/>
              </w:rPr>
              <w:t>Attivo finanziario corrente</w:t>
            </w:r>
          </w:p>
          <w:p w14:paraId="14390773" w14:textId="77777777" w:rsidR="0016486F" w:rsidRDefault="0016486F" w:rsidP="0016486F">
            <w:pPr>
              <w:spacing w:after="247" w:line="259" w:lineRule="auto"/>
              <w:ind w:left="597" w:firstLine="0"/>
              <w:jc w:val="left"/>
            </w:pPr>
            <w:r>
              <w:rPr>
                <w:rFonts w:ascii="Arial" w:eastAsia="Arial" w:hAnsi="Arial" w:cs="Arial"/>
                <w:i/>
                <w:sz w:val="17"/>
                <w:u w:val="single" w:color="000000"/>
              </w:rPr>
              <w:t>Tasso di rotazione dell'Attivo operativo non corrente</w:t>
            </w:r>
          </w:p>
          <w:p w14:paraId="6ADF89C3" w14:textId="77777777" w:rsidR="0016486F" w:rsidRDefault="0016486F" w:rsidP="0016486F">
            <w:pPr>
              <w:spacing w:after="0" w:line="259" w:lineRule="auto"/>
              <w:ind w:left="1891" w:firstLine="0"/>
              <w:jc w:val="left"/>
            </w:pPr>
            <w:r>
              <w:rPr>
                <w:rFonts w:ascii="Arial" w:eastAsia="Arial" w:hAnsi="Arial" w:cs="Arial"/>
                <w:sz w:val="17"/>
              </w:rPr>
              <w:t>Ricavi di vendita</w:t>
            </w:r>
          </w:p>
          <w:p w14:paraId="1CB4E684" w14:textId="77777777" w:rsidR="0016486F" w:rsidRDefault="0016486F" w:rsidP="0016486F">
            <w:pPr>
              <w:spacing w:after="0" w:line="259" w:lineRule="auto"/>
              <w:ind w:left="1127" w:firstLine="0"/>
              <w:jc w:val="left"/>
            </w:pPr>
            <w:r>
              <w:rPr>
                <w:noProof/>
              </w:rPr>
              <mc:AlternateContent>
                <mc:Choice Requires="wpg">
                  <w:drawing>
                    <wp:inline distT="0" distB="0" distL="0" distR="0" wp14:anchorId="39F9F5B0" wp14:editId="45532DF7">
                      <wp:extent cx="1575193" cy="14649"/>
                      <wp:effectExtent l="0" t="0" r="0" b="0"/>
                      <wp:docPr id="31870" name="Group 31870"/>
                      <wp:cNvGraphicFramePr/>
                      <a:graphic xmlns:a="http://schemas.openxmlformats.org/drawingml/2006/main">
                        <a:graphicData uri="http://schemas.microsoft.com/office/word/2010/wordprocessingGroup">
                          <wpg:wgp>
                            <wpg:cNvGrpSpPr/>
                            <wpg:grpSpPr>
                              <a:xfrm>
                                <a:off x="0" y="0"/>
                                <a:ext cx="1575193" cy="14649"/>
                                <a:chOff x="0" y="0"/>
                                <a:chExt cx="1575193" cy="14649"/>
                              </a:xfrm>
                            </wpg:grpSpPr>
                            <wps:wsp>
                              <wps:cNvPr id="1545" name="Shape 1545"/>
                              <wps:cNvSpPr/>
                              <wps:spPr>
                                <a:xfrm>
                                  <a:off x="0" y="0"/>
                                  <a:ext cx="1575193" cy="0"/>
                                </a:xfrm>
                                <a:custGeom>
                                  <a:avLst/>
                                  <a:gdLst/>
                                  <a:ahLst/>
                                  <a:cxnLst/>
                                  <a:rect l="0" t="0" r="0" b="0"/>
                                  <a:pathLst>
                                    <a:path w="1575193">
                                      <a:moveTo>
                                        <a:pt x="0" y="0"/>
                                      </a:moveTo>
                                      <a:lnTo>
                                        <a:pt x="1575193" y="0"/>
                                      </a:lnTo>
                                    </a:path>
                                  </a:pathLst>
                                </a:custGeom>
                                <a:ln w="1464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CF920E" id="Group 31870" o:spid="_x0000_s1026" style="width:124.05pt;height:1.15pt;mso-position-horizontal-relative:char;mso-position-vertical-relative:line" coordsize="1575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">
                      <v:shape id="Shape 1545" o:spid="_x0000_s1027" style="position:absolute;width:15751;height:0;visibility:visible;mso-wrap-style:square;v-text-anchor:top" coordsize="1575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" path="m,l1575193,e" filled="f" strokeweight=".40692mm">
                        <v:path arrowok="t" textboxrect="0,0,1575193,0"/>
                      </v:shape>
                      <w10:anchorlock/>
                    </v:group>
                  </w:pict>
                </mc:Fallback>
              </mc:AlternateContent>
            </w:r>
          </w:p>
        </w:tc>
        <w:tc>
          <w:tcPr>
            <w:tcW w:w="1317" w:type="dxa"/>
            <w:tcBorders>
              <w:top w:val="nil"/>
              <w:left w:val="nil"/>
              <w:bottom w:val="nil"/>
              <w:right w:val="nil"/>
            </w:tcBorders>
            <w:vAlign w:val="bottom"/>
          </w:tcPr>
          <w:p w14:paraId="62FC2659" w14:textId="388C6CE9" w:rsidR="0016486F" w:rsidRPr="0016486F" w:rsidRDefault="0016486F" w:rsidP="0016486F">
            <w:pPr>
              <w:spacing w:after="0" w:line="259" w:lineRule="auto"/>
              <w:ind w:left="81" w:firstLine="0"/>
              <w:jc w:val="left"/>
              <w:rPr>
                <w:rFonts w:ascii="Arial" w:eastAsia="Arial" w:hAnsi="Arial" w:cs="Arial"/>
                <w:sz w:val="15"/>
              </w:rPr>
            </w:pPr>
            <w:r w:rsidRPr="0016486F">
              <w:rPr>
                <w:rFonts w:ascii="Arial" w:eastAsia="Arial" w:hAnsi="Arial" w:cs="Arial"/>
                <w:sz w:val="15"/>
              </w:rPr>
              <w:t>4,</w:t>
            </w:r>
            <w:r w:rsidR="009D6C92" w:rsidRPr="0016486F">
              <w:rPr>
                <w:rFonts w:ascii="Arial" w:eastAsia="Arial" w:hAnsi="Arial" w:cs="Arial"/>
                <w:sz w:val="15"/>
              </w:rPr>
              <w:t>3</w:t>
            </w:r>
            <w:r w:rsidR="009D6C92">
              <w:rPr>
                <w:rFonts w:ascii="Arial" w:eastAsia="Arial" w:hAnsi="Arial" w:cs="Arial"/>
                <w:sz w:val="15"/>
              </w:rPr>
              <w:t>9</w:t>
            </w:r>
          </w:p>
        </w:tc>
        <w:tc>
          <w:tcPr>
            <w:tcW w:w="920" w:type="dxa"/>
            <w:tcBorders>
              <w:top w:val="nil"/>
              <w:left w:val="nil"/>
              <w:bottom w:val="nil"/>
              <w:right w:val="single" w:sz="6" w:space="0" w:color="000000"/>
            </w:tcBorders>
            <w:vAlign w:val="bottom"/>
          </w:tcPr>
          <w:p w14:paraId="7E5820B6" w14:textId="77777777" w:rsidR="0016486F" w:rsidRDefault="0016486F" w:rsidP="0016486F">
            <w:pPr>
              <w:spacing w:after="0" w:line="259" w:lineRule="auto"/>
              <w:ind w:left="81" w:firstLine="0"/>
              <w:jc w:val="left"/>
            </w:pPr>
            <w:r>
              <w:rPr>
                <w:rFonts w:ascii="Arial" w:eastAsia="Arial" w:hAnsi="Arial" w:cs="Arial"/>
                <w:sz w:val="15"/>
              </w:rPr>
              <w:t>5,51</w:t>
            </w:r>
          </w:p>
        </w:tc>
      </w:tr>
      <w:tr w:rsidR="0016486F" w14:paraId="2D814F0D" w14:textId="77777777">
        <w:trPr>
          <w:trHeight w:val="1842"/>
        </w:trPr>
        <w:tc>
          <w:tcPr>
            <w:tcW w:w="7413" w:type="dxa"/>
            <w:tcBorders>
              <w:top w:val="nil"/>
              <w:left w:val="single" w:sz="6" w:space="0" w:color="000000"/>
              <w:bottom w:val="single" w:sz="6" w:space="0" w:color="000000"/>
              <w:right w:val="nil"/>
            </w:tcBorders>
          </w:tcPr>
          <w:p w14:paraId="13324918" w14:textId="77777777" w:rsidR="0016486F" w:rsidRDefault="0016486F" w:rsidP="0016486F">
            <w:pPr>
              <w:spacing w:after="477" w:line="259" w:lineRule="auto"/>
              <w:ind w:left="1440" w:firstLine="0"/>
              <w:jc w:val="left"/>
            </w:pPr>
            <w:r>
              <w:rPr>
                <w:rFonts w:ascii="Arial" w:eastAsia="Arial" w:hAnsi="Arial" w:cs="Arial"/>
                <w:sz w:val="17"/>
              </w:rPr>
              <w:t>Attivo operativo non corrente</w:t>
            </w:r>
          </w:p>
          <w:p w14:paraId="0B2ADFCF" w14:textId="77777777" w:rsidR="0016486F" w:rsidRDefault="0016486F" w:rsidP="0016486F">
            <w:pPr>
              <w:spacing w:after="247" w:line="259" w:lineRule="auto"/>
              <w:ind w:left="597" w:firstLine="0"/>
              <w:jc w:val="left"/>
            </w:pPr>
            <w:r>
              <w:rPr>
                <w:rFonts w:ascii="Arial" w:eastAsia="Arial" w:hAnsi="Arial" w:cs="Arial"/>
                <w:i/>
                <w:sz w:val="17"/>
                <w:u w:val="single" w:color="000000"/>
              </w:rPr>
              <w:t>Tasso di rotazione dell'Attivo finanziario non corrente</w:t>
            </w:r>
          </w:p>
          <w:p w14:paraId="06D8C39F" w14:textId="77777777" w:rsidR="0016486F" w:rsidRDefault="0016486F" w:rsidP="0016486F">
            <w:pPr>
              <w:spacing w:after="16" w:line="259" w:lineRule="auto"/>
              <w:ind w:left="1891" w:firstLine="0"/>
              <w:jc w:val="left"/>
            </w:pPr>
            <w:r>
              <w:rPr>
                <w:noProof/>
              </w:rPr>
              <mc:AlternateContent>
                <mc:Choice Requires="wpg">
                  <w:drawing>
                    <wp:anchor distT="0" distB="0" distL="114300" distR="114300" simplePos="0" relativeHeight="251664384" behindDoc="1" locked="0" layoutInCell="1" allowOverlap="1" wp14:anchorId="23172C15" wp14:editId="4B02E2D1">
                      <wp:simplePos x="0" y="0"/>
                      <wp:positionH relativeFrom="column">
                        <wp:posOffset>759834</wp:posOffset>
                      </wp:positionH>
                      <wp:positionV relativeFrom="paragraph">
                        <wp:posOffset>102863</wp:posOffset>
                      </wp:positionV>
                      <wp:extent cx="1575192" cy="10"/>
                      <wp:effectExtent l="0" t="0" r="0" b="0"/>
                      <wp:wrapNone/>
                      <wp:docPr id="31902" name="Group 31902"/>
                      <wp:cNvGraphicFramePr/>
                      <a:graphic xmlns:a="http://schemas.openxmlformats.org/drawingml/2006/main">
                        <a:graphicData uri="http://schemas.microsoft.com/office/word/2010/wordprocessingGroup">
                          <wpg:wgp>
                            <wpg:cNvGrpSpPr/>
                            <wpg:grpSpPr>
                              <a:xfrm>
                                <a:off x="0" y="0"/>
                                <a:ext cx="1575192" cy="10"/>
                                <a:chOff x="0" y="0"/>
                                <a:chExt cx="1575192" cy="10"/>
                              </a:xfrm>
                            </wpg:grpSpPr>
                            <wps:wsp>
                              <wps:cNvPr id="1547" name="Shape 1547"/>
                              <wps:cNvSpPr/>
                              <wps:spPr>
                                <a:xfrm>
                                  <a:off x="0" y="0"/>
                                  <a:ext cx="1575192" cy="10"/>
                                </a:xfrm>
                                <a:custGeom>
                                  <a:avLst/>
                                  <a:gdLst/>
                                  <a:ahLst/>
                                  <a:cxnLst/>
                                  <a:rect l="0" t="0" r="0" b="0"/>
                                  <a:pathLst>
                                    <a:path w="1575192" h="10">
                                      <a:moveTo>
                                        <a:pt x="0" y="10"/>
                                      </a:moveTo>
                                      <a:lnTo>
                                        <a:pt x="1575192" y="0"/>
                                      </a:lnTo>
                                    </a:path>
                                  </a:pathLst>
                                </a:custGeom>
                                <a:ln w="1464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BADD2A" id="Group 31902" o:spid="_x0000_s1026" style="position:absolute;margin-left:59.85pt;margin-top:8.1pt;width:124.05pt;height:0;z-index:-251652096" coordsize="15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">
                      <v:shape id="Shape 1547" o:spid="_x0000_s1027" style="position:absolute;width:15751;height:0;visibility:visible;mso-wrap-style:square;v-text-anchor:top" coordsize="15751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" path="m,10l1575192,e" filled="f" strokeweight=".40692mm">
                        <v:path arrowok="t" textboxrect="0,0,1575192,10"/>
                      </v:shape>
                    </v:group>
                  </w:pict>
                </mc:Fallback>
              </mc:AlternateContent>
            </w:r>
            <w:r>
              <w:rPr>
                <w:rFonts w:ascii="Arial" w:eastAsia="Arial" w:hAnsi="Arial" w:cs="Arial"/>
                <w:sz w:val="17"/>
              </w:rPr>
              <w:t>Ricavi di vendita</w:t>
            </w:r>
          </w:p>
          <w:p w14:paraId="44D55FD0" w14:textId="77777777" w:rsidR="0016486F" w:rsidRDefault="0016486F" w:rsidP="0016486F">
            <w:pPr>
              <w:spacing w:after="0" w:line="259" w:lineRule="auto"/>
              <w:ind w:left="1394" w:firstLine="0"/>
              <w:jc w:val="left"/>
            </w:pPr>
            <w:r>
              <w:rPr>
                <w:rFonts w:ascii="Arial" w:eastAsia="Arial" w:hAnsi="Arial" w:cs="Arial"/>
                <w:sz w:val="17"/>
              </w:rPr>
              <w:t>Attivo finanziario non corrente</w:t>
            </w:r>
          </w:p>
        </w:tc>
        <w:tc>
          <w:tcPr>
            <w:tcW w:w="1317" w:type="dxa"/>
            <w:tcBorders>
              <w:top w:val="nil"/>
              <w:left w:val="nil"/>
              <w:bottom w:val="single" w:sz="6" w:space="0" w:color="000000"/>
              <w:right w:val="nil"/>
            </w:tcBorders>
            <w:vAlign w:val="bottom"/>
          </w:tcPr>
          <w:p w14:paraId="48C9791E" w14:textId="77777777" w:rsidR="0016486F" w:rsidRPr="0016486F" w:rsidRDefault="0016486F" w:rsidP="0016486F">
            <w:pPr>
              <w:spacing w:after="0" w:line="259" w:lineRule="auto"/>
              <w:ind w:left="81" w:firstLine="0"/>
              <w:jc w:val="left"/>
              <w:rPr>
                <w:rFonts w:ascii="Arial" w:eastAsia="Arial" w:hAnsi="Arial" w:cs="Arial"/>
                <w:sz w:val="15"/>
              </w:rPr>
            </w:pPr>
            <w:r w:rsidRPr="0016486F">
              <w:rPr>
                <w:rFonts w:ascii="Arial" w:eastAsia="Arial" w:hAnsi="Arial" w:cs="Arial"/>
                <w:sz w:val="15"/>
              </w:rPr>
              <w:t>153,28</w:t>
            </w:r>
          </w:p>
        </w:tc>
        <w:tc>
          <w:tcPr>
            <w:tcW w:w="920" w:type="dxa"/>
            <w:tcBorders>
              <w:top w:val="nil"/>
              <w:left w:val="nil"/>
              <w:bottom w:val="single" w:sz="6" w:space="0" w:color="000000"/>
              <w:right w:val="single" w:sz="6" w:space="0" w:color="000000"/>
            </w:tcBorders>
            <w:vAlign w:val="bottom"/>
          </w:tcPr>
          <w:p w14:paraId="74384378" w14:textId="77777777" w:rsidR="0016486F" w:rsidRDefault="0016486F" w:rsidP="0016486F">
            <w:pPr>
              <w:spacing w:after="0" w:line="259" w:lineRule="auto"/>
              <w:ind w:left="0" w:firstLine="0"/>
              <w:jc w:val="left"/>
            </w:pPr>
            <w:r>
              <w:rPr>
                <w:rFonts w:ascii="Arial" w:eastAsia="Arial" w:hAnsi="Arial" w:cs="Arial"/>
                <w:sz w:val="15"/>
              </w:rPr>
              <w:t>153,07</w:t>
            </w:r>
          </w:p>
        </w:tc>
      </w:tr>
    </w:tbl>
    <w:p w14:paraId="54C27452" w14:textId="77777777" w:rsidR="00EC50B1" w:rsidRDefault="005D00A7">
      <w:pPr>
        <w:spacing w:after="0" w:line="259" w:lineRule="auto"/>
        <w:ind w:left="0" w:firstLine="0"/>
        <w:jc w:val="left"/>
      </w:pPr>
      <w:r>
        <w:t xml:space="preserve"> </w:t>
      </w:r>
    </w:p>
    <w:p w14:paraId="42F55C62" w14:textId="38B6A4E9" w:rsidR="00EC50B1" w:rsidRDefault="005D00A7">
      <w:pPr>
        <w:ind w:left="-5" w:right="70"/>
      </w:pPr>
      <w:r>
        <w:t xml:space="preserve">Il </w:t>
      </w:r>
      <w:r>
        <w:rPr>
          <w:i/>
        </w:rPr>
        <w:t>tasso di rotazione del capitale investito</w:t>
      </w:r>
      <w:r>
        <w:t xml:space="preserve"> informa circa il grado di efficienza nella gestione delle risorse: a parità di altre condizioni, infatti, un'elevata rotazione dell'attivo segnala la capacità dell'azienda di sfruttare </w:t>
      </w:r>
      <w:r>
        <w:lastRenderedPageBreak/>
        <w:t xml:space="preserve">al massimo le risorse patrimoniali disponibili, traendone vantaggio in termini di redditività complessivamente generata; un indice maggiore di uno significa che le risorse investite si rendono idealmente disponibili più di una volta all’anno. Il tasso di rotazione del capitale investito è lievemente </w:t>
      </w:r>
      <w:r w:rsidR="00E84B46">
        <w:t>diminuito</w:t>
      </w:r>
      <w:r>
        <w:t xml:space="preserve">.  </w:t>
      </w:r>
    </w:p>
    <w:p w14:paraId="59E5F956" w14:textId="51E144B4" w:rsidR="00EC50B1" w:rsidRDefault="005D00A7">
      <w:pPr>
        <w:ind w:left="-5" w:right="70"/>
      </w:pPr>
      <w:r>
        <w:t xml:space="preserve">Il </w:t>
      </w:r>
      <w:r>
        <w:rPr>
          <w:i/>
        </w:rPr>
        <w:t xml:space="preserve">tasso di rotazione dell’attivo corrente </w:t>
      </w:r>
      <w:r>
        <w:t xml:space="preserve">è stato analizzato sia dal punto operativo che da quello finanziario: mentre il primo è lievemente aumentato, il secondo ha subito una </w:t>
      </w:r>
      <w:r w:rsidR="00E84B46">
        <w:t xml:space="preserve">lieve </w:t>
      </w:r>
      <w:r>
        <w:t xml:space="preserve">riduzione. </w:t>
      </w:r>
    </w:p>
    <w:p w14:paraId="669B3AFF" w14:textId="5436207E" w:rsidR="00EC50B1" w:rsidRDefault="005D00A7">
      <w:pPr>
        <w:ind w:left="-5" w:right="70"/>
      </w:pPr>
      <w:r>
        <w:t xml:space="preserve">Infine, anche il </w:t>
      </w:r>
      <w:r>
        <w:rPr>
          <w:i/>
        </w:rPr>
        <w:t>tasso di rotazione dell’attivo non corrente</w:t>
      </w:r>
      <w:r>
        <w:t xml:space="preserve"> è stato raffigurato dal punto di vista operativo e da quello finanziario: in questo caso, il primo è leggermente </w:t>
      </w:r>
      <w:r w:rsidR="00E84B46">
        <w:t xml:space="preserve">diminuito </w:t>
      </w:r>
      <w:r>
        <w:t xml:space="preserve">mentre il secondo è </w:t>
      </w:r>
      <w:r w:rsidR="00E84B46">
        <w:t>rimasto sostanzialmente stabile</w:t>
      </w:r>
      <w:r>
        <w:t xml:space="preserve">. </w:t>
      </w:r>
    </w:p>
    <w:p w14:paraId="6C3331E9" w14:textId="77777777" w:rsidR="00EC50B1" w:rsidRDefault="005D00A7">
      <w:pPr>
        <w:spacing w:line="359" w:lineRule="auto"/>
        <w:ind w:left="-5" w:right="71"/>
        <w:rPr>
          <w:i/>
        </w:rPr>
      </w:pPr>
      <w:r>
        <w:t xml:space="preserve">L’analisi degli indici di rotazione può essere completata con il calcolo degli </w:t>
      </w:r>
      <w:r>
        <w:rPr>
          <w:i/>
        </w:rPr>
        <w:t xml:space="preserve">indici di rotazione dei crediti e debiti commerciali. </w:t>
      </w:r>
    </w:p>
    <w:p w14:paraId="030E995B" w14:textId="77777777" w:rsidR="0016486F" w:rsidRDefault="0016486F">
      <w:pPr>
        <w:spacing w:line="359" w:lineRule="auto"/>
        <w:ind w:left="-5" w:right="71"/>
      </w:pPr>
    </w:p>
    <w:tbl>
      <w:tblPr>
        <w:tblStyle w:val="TableGrid"/>
        <w:tblW w:w="9648" w:type="dxa"/>
        <w:tblInd w:w="7" w:type="dxa"/>
        <w:tblCellMar>
          <w:top w:w="36" w:type="dxa"/>
          <w:bottom w:w="30" w:type="dxa"/>
          <w:right w:w="115" w:type="dxa"/>
        </w:tblCellMar>
        <w:tblLook w:val="04A0" w:firstRow="1" w:lastRow="0" w:firstColumn="1" w:lastColumn="0" w:noHBand="0" w:noVBand="1"/>
      </w:tblPr>
      <w:tblGrid>
        <w:gridCol w:w="7348"/>
        <w:gridCol w:w="1397"/>
        <w:gridCol w:w="903"/>
      </w:tblGrid>
      <w:tr w:rsidR="00EC50B1" w14:paraId="44ACC6F9" w14:textId="77777777">
        <w:trPr>
          <w:trHeight w:val="280"/>
        </w:trPr>
        <w:tc>
          <w:tcPr>
            <w:tcW w:w="7348" w:type="dxa"/>
            <w:tcBorders>
              <w:top w:val="single" w:sz="6" w:space="0" w:color="000000"/>
              <w:left w:val="single" w:sz="6" w:space="0" w:color="000000"/>
              <w:bottom w:val="nil"/>
              <w:right w:val="nil"/>
            </w:tcBorders>
          </w:tcPr>
          <w:p w14:paraId="621DE623" w14:textId="77777777" w:rsidR="00EC50B1" w:rsidRDefault="00EC50B1">
            <w:pPr>
              <w:spacing w:after="160" w:line="259" w:lineRule="auto"/>
              <w:ind w:left="0" w:firstLine="0"/>
              <w:jc w:val="left"/>
            </w:pPr>
          </w:p>
        </w:tc>
        <w:tc>
          <w:tcPr>
            <w:tcW w:w="1397" w:type="dxa"/>
            <w:tcBorders>
              <w:top w:val="single" w:sz="6" w:space="0" w:color="000000"/>
              <w:left w:val="nil"/>
              <w:bottom w:val="nil"/>
              <w:right w:val="nil"/>
            </w:tcBorders>
          </w:tcPr>
          <w:p w14:paraId="3012C1C2" w14:textId="77777777" w:rsidR="00EC50B1" w:rsidRDefault="005D00A7">
            <w:pPr>
              <w:spacing w:after="0" w:line="259" w:lineRule="auto"/>
              <w:ind w:left="0" w:firstLine="0"/>
              <w:jc w:val="left"/>
            </w:pPr>
            <w:r>
              <w:rPr>
                <w:rFonts w:ascii="Arial" w:eastAsia="Arial" w:hAnsi="Arial" w:cs="Arial"/>
                <w:b/>
                <w:sz w:val="18"/>
              </w:rPr>
              <w:t>201</w:t>
            </w:r>
            <w:r w:rsidR="0016486F">
              <w:rPr>
                <w:rFonts w:ascii="Arial" w:eastAsia="Arial" w:hAnsi="Arial" w:cs="Arial"/>
                <w:b/>
                <w:sz w:val="18"/>
              </w:rPr>
              <w:t>8</w:t>
            </w:r>
          </w:p>
        </w:tc>
        <w:tc>
          <w:tcPr>
            <w:tcW w:w="903" w:type="dxa"/>
            <w:tcBorders>
              <w:top w:val="single" w:sz="6" w:space="0" w:color="000000"/>
              <w:left w:val="nil"/>
              <w:bottom w:val="nil"/>
              <w:right w:val="single" w:sz="6" w:space="0" w:color="000000"/>
            </w:tcBorders>
          </w:tcPr>
          <w:p w14:paraId="5A9FEF50" w14:textId="77777777" w:rsidR="00EC50B1" w:rsidRDefault="005D00A7">
            <w:pPr>
              <w:spacing w:after="0" w:line="259" w:lineRule="auto"/>
              <w:ind w:left="0" w:firstLine="0"/>
              <w:jc w:val="left"/>
            </w:pPr>
            <w:r>
              <w:rPr>
                <w:rFonts w:ascii="Arial" w:eastAsia="Arial" w:hAnsi="Arial" w:cs="Arial"/>
                <w:b/>
                <w:sz w:val="18"/>
              </w:rPr>
              <w:t>201</w:t>
            </w:r>
            <w:r w:rsidR="0016486F">
              <w:rPr>
                <w:rFonts w:ascii="Arial" w:eastAsia="Arial" w:hAnsi="Arial" w:cs="Arial"/>
                <w:b/>
                <w:sz w:val="18"/>
              </w:rPr>
              <w:t>7</w:t>
            </w:r>
          </w:p>
        </w:tc>
      </w:tr>
      <w:tr w:rsidR="00EC50B1" w14:paraId="0F346B9C" w14:textId="77777777">
        <w:trPr>
          <w:trHeight w:val="735"/>
        </w:trPr>
        <w:tc>
          <w:tcPr>
            <w:tcW w:w="7348" w:type="dxa"/>
            <w:tcBorders>
              <w:top w:val="nil"/>
              <w:left w:val="single" w:sz="6" w:space="0" w:color="000000"/>
              <w:bottom w:val="nil"/>
              <w:right w:val="nil"/>
            </w:tcBorders>
          </w:tcPr>
          <w:p w14:paraId="335A226A" w14:textId="77777777" w:rsidR="00EC50B1" w:rsidRDefault="005D00A7">
            <w:pPr>
              <w:spacing w:after="262" w:line="259" w:lineRule="auto"/>
              <w:ind w:left="45" w:firstLine="0"/>
              <w:jc w:val="left"/>
            </w:pPr>
            <w:r>
              <w:rPr>
                <w:rFonts w:ascii="Arial" w:eastAsia="Arial" w:hAnsi="Arial" w:cs="Arial"/>
                <w:i/>
                <w:sz w:val="18"/>
                <w:u w:val="single" w:color="000000"/>
              </w:rPr>
              <w:t>Indice di rotazione dei crediti commerciali</w:t>
            </w:r>
          </w:p>
          <w:p w14:paraId="23E6FBD3" w14:textId="77777777" w:rsidR="00EC50B1" w:rsidRDefault="005D00A7">
            <w:pPr>
              <w:spacing w:after="0" w:line="259" w:lineRule="auto"/>
              <w:ind w:left="1417" w:firstLine="0"/>
              <w:jc w:val="left"/>
            </w:pPr>
            <w:r>
              <w:rPr>
                <w:rFonts w:ascii="Arial" w:eastAsia="Arial" w:hAnsi="Arial" w:cs="Arial"/>
                <w:sz w:val="18"/>
              </w:rPr>
              <w:t>Ricavi di vendita</w:t>
            </w:r>
          </w:p>
          <w:p w14:paraId="6F5793C8" w14:textId="77777777" w:rsidR="00EC50B1" w:rsidRDefault="005D00A7">
            <w:pPr>
              <w:spacing w:after="0" w:line="259" w:lineRule="auto"/>
              <w:ind w:left="1134" w:firstLine="0"/>
              <w:jc w:val="left"/>
            </w:pPr>
            <w:r>
              <w:rPr>
                <w:noProof/>
              </w:rPr>
              <mc:AlternateContent>
                <mc:Choice Requires="wpg">
                  <w:drawing>
                    <wp:inline distT="0" distB="0" distL="0" distR="0" wp14:anchorId="48C446D0" wp14:editId="2CDD8011">
                      <wp:extent cx="1157842" cy="15492"/>
                      <wp:effectExtent l="0" t="0" r="0" b="0"/>
                      <wp:docPr id="31455" name="Group 31455"/>
                      <wp:cNvGraphicFramePr/>
                      <a:graphic xmlns:a="http://schemas.openxmlformats.org/drawingml/2006/main">
                        <a:graphicData uri="http://schemas.microsoft.com/office/word/2010/wordprocessingGroup">
                          <wpg:wgp>
                            <wpg:cNvGrpSpPr/>
                            <wpg:grpSpPr>
                              <a:xfrm>
                                <a:off x="0" y="0"/>
                                <a:ext cx="1157842" cy="15492"/>
                                <a:chOff x="0" y="0"/>
                                <a:chExt cx="1157842" cy="15492"/>
                              </a:xfrm>
                            </wpg:grpSpPr>
                            <wps:wsp>
                              <wps:cNvPr id="1645" name="Shape 1645"/>
                              <wps:cNvSpPr/>
                              <wps:spPr>
                                <a:xfrm>
                                  <a:off x="0" y="0"/>
                                  <a:ext cx="1157842" cy="0"/>
                                </a:xfrm>
                                <a:custGeom>
                                  <a:avLst/>
                                  <a:gdLst/>
                                  <a:ahLst/>
                                  <a:cxnLst/>
                                  <a:rect l="0" t="0" r="0" b="0"/>
                                  <a:pathLst>
                                    <a:path w="1157842">
                                      <a:moveTo>
                                        <a:pt x="0" y="0"/>
                                      </a:moveTo>
                                      <a:lnTo>
                                        <a:pt x="1157842" y="0"/>
                                      </a:lnTo>
                                    </a:path>
                                  </a:pathLst>
                                </a:custGeom>
                                <a:ln w="154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126C41" id="Group 31455" o:spid="_x0000_s1026" style="width:91.15pt;height:1.2pt;mso-position-horizontal-relative:char;mso-position-vertical-relative:line" coordsize="1157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">
                      <v:shape id="Shape 1645" o:spid="_x0000_s1027" style="position:absolute;width:11578;height:0;visibility:visible;mso-wrap-style:square;v-text-anchor:top" coordsize="1157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" path="m,l1157842,e" filled="f" strokeweight=".43033mm">
                        <v:path arrowok="t" textboxrect="0,0,1157842,0"/>
                      </v:shape>
                      <w10:anchorlock/>
                    </v:group>
                  </w:pict>
                </mc:Fallback>
              </mc:AlternateContent>
            </w:r>
          </w:p>
        </w:tc>
        <w:tc>
          <w:tcPr>
            <w:tcW w:w="1397" w:type="dxa"/>
            <w:tcBorders>
              <w:top w:val="nil"/>
              <w:left w:val="nil"/>
              <w:bottom w:val="nil"/>
              <w:right w:val="nil"/>
            </w:tcBorders>
            <w:vAlign w:val="bottom"/>
          </w:tcPr>
          <w:p w14:paraId="0DCD6076" w14:textId="77777777" w:rsidR="00EC50B1" w:rsidRDefault="0016486F">
            <w:pPr>
              <w:spacing w:after="0" w:line="259" w:lineRule="auto"/>
              <w:ind w:left="12" w:firstLine="0"/>
              <w:jc w:val="left"/>
            </w:pPr>
            <w:r>
              <w:rPr>
                <w:rFonts w:ascii="Arial" w:eastAsia="Arial" w:hAnsi="Arial" w:cs="Arial"/>
                <w:sz w:val="16"/>
              </w:rPr>
              <w:t>2,78</w:t>
            </w:r>
          </w:p>
        </w:tc>
        <w:tc>
          <w:tcPr>
            <w:tcW w:w="903" w:type="dxa"/>
            <w:tcBorders>
              <w:top w:val="nil"/>
              <w:left w:val="nil"/>
              <w:bottom w:val="nil"/>
              <w:right w:val="single" w:sz="6" w:space="0" w:color="000000"/>
            </w:tcBorders>
            <w:vAlign w:val="bottom"/>
          </w:tcPr>
          <w:p w14:paraId="1AFA4BA3" w14:textId="77777777" w:rsidR="00EC50B1" w:rsidRDefault="005D00A7">
            <w:pPr>
              <w:spacing w:after="0" w:line="259" w:lineRule="auto"/>
              <w:ind w:left="12" w:firstLine="0"/>
              <w:jc w:val="left"/>
            </w:pPr>
            <w:r>
              <w:rPr>
                <w:rFonts w:ascii="Arial" w:eastAsia="Arial" w:hAnsi="Arial" w:cs="Arial"/>
                <w:sz w:val="16"/>
              </w:rPr>
              <w:t>2,</w:t>
            </w:r>
            <w:r w:rsidR="0016486F">
              <w:rPr>
                <w:rFonts w:ascii="Arial" w:eastAsia="Arial" w:hAnsi="Arial" w:cs="Arial"/>
                <w:sz w:val="16"/>
              </w:rPr>
              <w:t>94</w:t>
            </w:r>
          </w:p>
        </w:tc>
      </w:tr>
      <w:tr w:rsidR="00EC50B1" w14:paraId="13000CB4" w14:textId="77777777">
        <w:trPr>
          <w:trHeight w:val="1952"/>
        </w:trPr>
        <w:tc>
          <w:tcPr>
            <w:tcW w:w="7348" w:type="dxa"/>
            <w:tcBorders>
              <w:top w:val="nil"/>
              <w:left w:val="single" w:sz="6" w:space="0" w:color="000000"/>
              <w:bottom w:val="single" w:sz="6" w:space="0" w:color="000000"/>
              <w:right w:val="nil"/>
            </w:tcBorders>
          </w:tcPr>
          <w:p w14:paraId="6910E668" w14:textId="77777777" w:rsidR="00EC50B1" w:rsidRDefault="005D00A7">
            <w:pPr>
              <w:spacing w:after="507" w:line="259" w:lineRule="auto"/>
              <w:ind w:left="1295" w:firstLine="0"/>
              <w:jc w:val="left"/>
            </w:pPr>
            <w:r>
              <w:rPr>
                <w:rFonts w:ascii="Arial" w:eastAsia="Arial" w:hAnsi="Arial" w:cs="Arial"/>
                <w:sz w:val="18"/>
              </w:rPr>
              <w:t>Crediti commerciali</w:t>
            </w:r>
          </w:p>
          <w:p w14:paraId="48642076" w14:textId="77777777" w:rsidR="00EC50B1" w:rsidRDefault="005D00A7">
            <w:pPr>
              <w:spacing w:after="262" w:line="259" w:lineRule="auto"/>
              <w:ind w:left="45" w:firstLine="0"/>
              <w:jc w:val="left"/>
            </w:pPr>
            <w:r>
              <w:rPr>
                <w:rFonts w:ascii="Arial" w:eastAsia="Arial" w:hAnsi="Arial" w:cs="Arial"/>
                <w:i/>
                <w:sz w:val="18"/>
                <w:u w:val="single" w:color="000000"/>
              </w:rPr>
              <w:t>Indice di rotazione dei debiti commerciali</w:t>
            </w:r>
          </w:p>
          <w:p w14:paraId="443E324C" w14:textId="77777777" w:rsidR="00EC50B1" w:rsidRDefault="005D00A7">
            <w:pPr>
              <w:spacing w:after="17" w:line="259" w:lineRule="auto"/>
              <w:ind w:left="1405" w:firstLine="0"/>
              <w:jc w:val="left"/>
            </w:pPr>
            <w:r>
              <w:rPr>
                <w:noProof/>
              </w:rPr>
              <mc:AlternateContent>
                <mc:Choice Requires="wpg">
                  <w:drawing>
                    <wp:anchor distT="0" distB="0" distL="114300" distR="114300" simplePos="0" relativeHeight="251661312" behindDoc="1" locked="0" layoutInCell="1" allowOverlap="1" wp14:anchorId="4886D23C" wp14:editId="773C1B44">
                      <wp:simplePos x="0" y="0"/>
                      <wp:positionH relativeFrom="column">
                        <wp:posOffset>743428</wp:posOffset>
                      </wp:positionH>
                      <wp:positionV relativeFrom="paragraph">
                        <wp:posOffset>109495</wp:posOffset>
                      </wp:positionV>
                      <wp:extent cx="1157842" cy="15492"/>
                      <wp:effectExtent l="0" t="0" r="0" b="0"/>
                      <wp:wrapNone/>
                      <wp:docPr id="31518" name="Group 31518"/>
                      <wp:cNvGraphicFramePr/>
                      <a:graphic xmlns:a="http://schemas.openxmlformats.org/drawingml/2006/main">
                        <a:graphicData uri="http://schemas.microsoft.com/office/word/2010/wordprocessingGroup">
                          <wpg:wgp>
                            <wpg:cNvGrpSpPr/>
                            <wpg:grpSpPr>
                              <a:xfrm>
                                <a:off x="0" y="0"/>
                                <a:ext cx="1157842" cy="15492"/>
                                <a:chOff x="0" y="0"/>
                                <a:chExt cx="1157842" cy="15492"/>
                              </a:xfrm>
                            </wpg:grpSpPr>
                            <wps:wsp>
                              <wps:cNvPr id="1646" name="Shape 1646"/>
                              <wps:cNvSpPr/>
                              <wps:spPr>
                                <a:xfrm>
                                  <a:off x="0" y="0"/>
                                  <a:ext cx="1157842" cy="0"/>
                                </a:xfrm>
                                <a:custGeom>
                                  <a:avLst/>
                                  <a:gdLst/>
                                  <a:ahLst/>
                                  <a:cxnLst/>
                                  <a:rect l="0" t="0" r="0" b="0"/>
                                  <a:pathLst>
                                    <a:path w="1157842">
                                      <a:moveTo>
                                        <a:pt x="0" y="0"/>
                                      </a:moveTo>
                                      <a:lnTo>
                                        <a:pt x="1157842" y="0"/>
                                      </a:lnTo>
                                    </a:path>
                                  </a:pathLst>
                                </a:custGeom>
                                <a:ln w="1549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5517A4" id="Group 31518" o:spid="_x0000_s1026" style="position:absolute;margin-left:58.55pt;margin-top:8.6pt;width:91.15pt;height:1.2pt;z-index:-251655168" coordsize="1157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">
                      <v:shape id="Shape 1646" o:spid="_x0000_s1027" style="position:absolute;width:11578;height:0;visibility:visible;mso-wrap-style:square;v-text-anchor:top" coordsize="1157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" path="m,l1157842,e" filled="f" strokeweight=".43033mm">
                        <v:path arrowok="t" textboxrect="0,0,1157842,0"/>
                      </v:shape>
                    </v:group>
                  </w:pict>
                </mc:Fallback>
              </mc:AlternateContent>
            </w:r>
            <w:r>
              <w:rPr>
                <w:rFonts w:ascii="Arial" w:eastAsia="Arial" w:hAnsi="Arial" w:cs="Arial"/>
                <w:sz w:val="18"/>
              </w:rPr>
              <w:t>Costi di acquisto</w:t>
            </w:r>
          </w:p>
          <w:p w14:paraId="211C68E0" w14:textId="77777777" w:rsidR="00EC50B1" w:rsidRDefault="005D00A7">
            <w:pPr>
              <w:spacing w:after="0" w:line="259" w:lineRule="auto"/>
              <w:ind w:left="1270" w:firstLine="0"/>
              <w:jc w:val="left"/>
            </w:pPr>
            <w:r>
              <w:rPr>
                <w:rFonts w:ascii="Arial" w:eastAsia="Arial" w:hAnsi="Arial" w:cs="Arial"/>
                <w:sz w:val="18"/>
              </w:rPr>
              <w:t>Debiti verso fornitori</w:t>
            </w:r>
          </w:p>
        </w:tc>
        <w:tc>
          <w:tcPr>
            <w:tcW w:w="1397" w:type="dxa"/>
            <w:tcBorders>
              <w:top w:val="nil"/>
              <w:left w:val="nil"/>
              <w:bottom w:val="single" w:sz="6" w:space="0" w:color="000000"/>
              <w:right w:val="nil"/>
            </w:tcBorders>
            <w:vAlign w:val="bottom"/>
          </w:tcPr>
          <w:p w14:paraId="59F015FE" w14:textId="77777777" w:rsidR="00EC50B1" w:rsidRDefault="005D00A7">
            <w:pPr>
              <w:spacing w:after="0" w:line="259" w:lineRule="auto"/>
              <w:ind w:left="12" w:firstLine="0"/>
              <w:jc w:val="left"/>
            </w:pPr>
            <w:r>
              <w:rPr>
                <w:rFonts w:ascii="Arial" w:eastAsia="Arial" w:hAnsi="Arial" w:cs="Arial"/>
                <w:sz w:val="16"/>
              </w:rPr>
              <w:t>2,</w:t>
            </w:r>
            <w:r w:rsidR="0016486F">
              <w:rPr>
                <w:rFonts w:ascii="Arial" w:eastAsia="Arial" w:hAnsi="Arial" w:cs="Arial"/>
                <w:sz w:val="16"/>
              </w:rPr>
              <w:t>81</w:t>
            </w:r>
          </w:p>
        </w:tc>
        <w:tc>
          <w:tcPr>
            <w:tcW w:w="903" w:type="dxa"/>
            <w:tcBorders>
              <w:top w:val="nil"/>
              <w:left w:val="nil"/>
              <w:bottom w:val="single" w:sz="6" w:space="0" w:color="000000"/>
              <w:right w:val="single" w:sz="6" w:space="0" w:color="000000"/>
            </w:tcBorders>
            <w:vAlign w:val="bottom"/>
          </w:tcPr>
          <w:p w14:paraId="6A888916" w14:textId="77777777" w:rsidR="00EC50B1" w:rsidRDefault="005D00A7">
            <w:pPr>
              <w:spacing w:after="0" w:line="259" w:lineRule="auto"/>
              <w:ind w:left="12" w:firstLine="0"/>
              <w:jc w:val="left"/>
            </w:pPr>
            <w:r>
              <w:rPr>
                <w:rFonts w:ascii="Arial" w:eastAsia="Arial" w:hAnsi="Arial" w:cs="Arial"/>
                <w:sz w:val="16"/>
              </w:rPr>
              <w:t>2,</w:t>
            </w:r>
            <w:r w:rsidR="0016486F">
              <w:rPr>
                <w:rFonts w:ascii="Arial" w:eastAsia="Arial" w:hAnsi="Arial" w:cs="Arial"/>
                <w:sz w:val="16"/>
              </w:rPr>
              <w:t>34</w:t>
            </w:r>
          </w:p>
        </w:tc>
      </w:tr>
    </w:tbl>
    <w:p w14:paraId="03F40499" w14:textId="77777777" w:rsidR="00EC50B1" w:rsidRDefault="005D00A7">
      <w:pPr>
        <w:spacing w:after="0" w:line="259" w:lineRule="auto"/>
        <w:ind w:left="0" w:firstLine="0"/>
        <w:jc w:val="left"/>
      </w:pPr>
      <w:r>
        <w:t xml:space="preserve"> </w:t>
      </w:r>
    </w:p>
    <w:p w14:paraId="436125B1" w14:textId="77777777" w:rsidR="00EC50B1" w:rsidRDefault="005D00A7">
      <w:pPr>
        <w:spacing w:line="359" w:lineRule="auto"/>
        <w:ind w:left="-5" w:right="71"/>
      </w:pPr>
      <w:r>
        <w:t xml:space="preserve">Mentre il primo fornisce l’indicazione della velocità con cui i crediti si trasformano in liquidità nell’arco di un anno, il secondo esplicita quante volte si rinnova il portafoglio debiti dell’impresa nello stesso periodo di tempo. Così come per gli indici di rotazione sopra calcolati, anche per questi due indicatori, un valore maggiore di uno e comunque un trend più o meno costante da un anno all’altro è un segnale di una situazione aziendale stabile. </w:t>
      </w:r>
    </w:p>
    <w:p w14:paraId="00EFD56A" w14:textId="77777777" w:rsidR="00EC50B1" w:rsidRDefault="005D00A7">
      <w:pPr>
        <w:ind w:left="-5" w:right="70"/>
      </w:pPr>
      <w:r>
        <w:t xml:space="preserve">Calcolati gli indici di rotazione, è possibile calcolare gli </w:t>
      </w:r>
      <w:r>
        <w:rPr>
          <w:i/>
        </w:rPr>
        <w:t>indici di durata</w:t>
      </w:r>
      <w:r>
        <w:t xml:space="preserve"> degli elementi del capitale investito; a tal proposito, sono particolarmente importanti gli indici che esprimono la durata media delle </w:t>
      </w:r>
      <w:r>
        <w:rPr>
          <w:i/>
        </w:rPr>
        <w:t>dilazioni di pagamento concesse ai clienti</w:t>
      </w:r>
      <w:r>
        <w:t xml:space="preserve"> o </w:t>
      </w:r>
      <w:r>
        <w:rPr>
          <w:i/>
        </w:rPr>
        <w:t>ottenute dai fornitori</w:t>
      </w:r>
      <w:r>
        <w:t xml:space="preserve">, e questo perché la durata delle dilazioni concesse o accordate modifica l’entità dei fabbisogni finanziari. </w:t>
      </w:r>
    </w:p>
    <w:p w14:paraId="0BDAFC62" w14:textId="77777777" w:rsidR="00EC50B1" w:rsidRDefault="005D00A7" w:rsidP="0016486F">
      <w:pPr>
        <w:ind w:left="-5" w:right="70"/>
      </w:pPr>
      <w:r>
        <w:t xml:space="preserve">Essi esprimono l’intervallo di tempo che mediamente intercorre tra il giorno in cui il credito/debito sorge e quello in cui sarà effettivamente riscosso/pagato: in una situazione di equilibrio la durata media delle dilazioni </w:t>
      </w:r>
      <w:r>
        <w:lastRenderedPageBreak/>
        <w:t xml:space="preserve">accordate ai clienti deve essere pressoché uguale ai giorni di dilazione media nei pagamenti ottenuti dai fornitori. </w:t>
      </w:r>
    </w:p>
    <w:tbl>
      <w:tblPr>
        <w:tblStyle w:val="TableGrid"/>
        <w:tblW w:w="9648" w:type="dxa"/>
        <w:tblInd w:w="7" w:type="dxa"/>
        <w:tblCellMar>
          <w:top w:w="36" w:type="dxa"/>
          <w:bottom w:w="29" w:type="dxa"/>
          <w:right w:w="115" w:type="dxa"/>
        </w:tblCellMar>
        <w:tblLook w:val="04A0" w:firstRow="1" w:lastRow="0" w:firstColumn="1" w:lastColumn="0" w:noHBand="0" w:noVBand="1"/>
      </w:tblPr>
      <w:tblGrid>
        <w:gridCol w:w="7274"/>
        <w:gridCol w:w="1397"/>
        <w:gridCol w:w="977"/>
      </w:tblGrid>
      <w:tr w:rsidR="00EC50B1" w14:paraId="6170B706" w14:textId="77777777">
        <w:trPr>
          <w:trHeight w:val="279"/>
        </w:trPr>
        <w:tc>
          <w:tcPr>
            <w:tcW w:w="7274" w:type="dxa"/>
            <w:tcBorders>
              <w:top w:val="single" w:sz="6" w:space="0" w:color="000000"/>
              <w:left w:val="single" w:sz="6" w:space="0" w:color="000000"/>
              <w:bottom w:val="nil"/>
              <w:right w:val="nil"/>
            </w:tcBorders>
          </w:tcPr>
          <w:p w14:paraId="6B10E9E8" w14:textId="77777777" w:rsidR="00EC50B1" w:rsidRDefault="00EC50B1">
            <w:pPr>
              <w:spacing w:after="160" w:line="259" w:lineRule="auto"/>
              <w:ind w:left="0" w:firstLine="0"/>
              <w:jc w:val="left"/>
            </w:pPr>
          </w:p>
        </w:tc>
        <w:tc>
          <w:tcPr>
            <w:tcW w:w="1397" w:type="dxa"/>
            <w:tcBorders>
              <w:top w:val="single" w:sz="6" w:space="0" w:color="000000"/>
              <w:left w:val="nil"/>
              <w:bottom w:val="nil"/>
              <w:right w:val="nil"/>
            </w:tcBorders>
          </w:tcPr>
          <w:p w14:paraId="02EA585E" w14:textId="77777777" w:rsidR="00EC50B1" w:rsidRDefault="005D00A7">
            <w:pPr>
              <w:spacing w:after="0" w:line="259" w:lineRule="auto"/>
              <w:ind w:left="74" w:firstLine="0"/>
              <w:jc w:val="left"/>
            </w:pPr>
            <w:r>
              <w:rPr>
                <w:rFonts w:ascii="Arial" w:eastAsia="Arial" w:hAnsi="Arial" w:cs="Arial"/>
                <w:b/>
                <w:sz w:val="18"/>
              </w:rPr>
              <w:t>201</w:t>
            </w:r>
            <w:r w:rsidR="0016486F">
              <w:rPr>
                <w:rFonts w:ascii="Arial" w:eastAsia="Arial" w:hAnsi="Arial" w:cs="Arial"/>
                <w:b/>
                <w:sz w:val="18"/>
              </w:rPr>
              <w:t>8</w:t>
            </w:r>
          </w:p>
        </w:tc>
        <w:tc>
          <w:tcPr>
            <w:tcW w:w="977" w:type="dxa"/>
            <w:tcBorders>
              <w:top w:val="single" w:sz="6" w:space="0" w:color="000000"/>
              <w:left w:val="nil"/>
              <w:bottom w:val="nil"/>
              <w:right w:val="single" w:sz="6" w:space="0" w:color="000000"/>
            </w:tcBorders>
          </w:tcPr>
          <w:p w14:paraId="734CB961" w14:textId="77777777" w:rsidR="00EC50B1" w:rsidRDefault="005D00A7">
            <w:pPr>
              <w:spacing w:after="0" w:line="259" w:lineRule="auto"/>
              <w:ind w:left="73" w:firstLine="0"/>
              <w:jc w:val="left"/>
            </w:pPr>
            <w:r>
              <w:rPr>
                <w:rFonts w:ascii="Arial" w:eastAsia="Arial" w:hAnsi="Arial" w:cs="Arial"/>
                <w:b/>
                <w:sz w:val="18"/>
              </w:rPr>
              <w:t>201</w:t>
            </w:r>
            <w:r w:rsidR="0016486F">
              <w:rPr>
                <w:rFonts w:ascii="Arial" w:eastAsia="Arial" w:hAnsi="Arial" w:cs="Arial"/>
                <w:b/>
                <w:sz w:val="18"/>
              </w:rPr>
              <w:t>7</w:t>
            </w:r>
          </w:p>
        </w:tc>
      </w:tr>
      <w:tr w:rsidR="00EC50B1" w14:paraId="63401448" w14:textId="77777777">
        <w:trPr>
          <w:trHeight w:val="2447"/>
        </w:trPr>
        <w:tc>
          <w:tcPr>
            <w:tcW w:w="7274" w:type="dxa"/>
            <w:tcBorders>
              <w:top w:val="nil"/>
              <w:left w:val="single" w:sz="6" w:space="0" w:color="000000"/>
              <w:bottom w:val="single" w:sz="6" w:space="0" w:color="000000"/>
              <w:right w:val="nil"/>
            </w:tcBorders>
          </w:tcPr>
          <w:p w14:paraId="3C2A4A9B" w14:textId="77777777" w:rsidR="00EC50B1" w:rsidRDefault="005D00A7">
            <w:pPr>
              <w:spacing w:after="262" w:line="259" w:lineRule="auto"/>
              <w:ind w:left="45" w:firstLine="0"/>
              <w:jc w:val="left"/>
            </w:pPr>
            <w:r>
              <w:rPr>
                <w:rFonts w:ascii="Arial" w:eastAsia="Arial" w:hAnsi="Arial" w:cs="Arial"/>
                <w:i/>
                <w:sz w:val="18"/>
                <w:u w:val="single" w:color="000000"/>
              </w:rPr>
              <w:t>Indice di durata dei crediti commerciali</w:t>
            </w:r>
          </w:p>
          <w:p w14:paraId="3D7CE597" w14:textId="77777777" w:rsidR="00EC50B1" w:rsidRDefault="005D00A7">
            <w:pPr>
              <w:spacing w:after="0" w:line="259" w:lineRule="auto"/>
              <w:ind w:left="1295" w:firstLine="0"/>
              <w:jc w:val="left"/>
            </w:pPr>
            <w:r>
              <w:rPr>
                <w:rFonts w:ascii="Arial" w:eastAsia="Arial" w:hAnsi="Arial" w:cs="Arial"/>
                <w:sz w:val="18"/>
              </w:rPr>
              <w:t>Crediti commerciali</w:t>
            </w:r>
          </w:p>
          <w:p w14:paraId="7B809E0E" w14:textId="77777777" w:rsidR="00EC50B1" w:rsidRDefault="005D00A7">
            <w:pPr>
              <w:spacing w:after="0" w:line="259" w:lineRule="auto"/>
              <w:ind w:left="0" w:right="2478" w:firstLine="0"/>
              <w:jc w:val="center"/>
            </w:pPr>
            <w:r>
              <w:rPr>
                <w:noProof/>
              </w:rPr>
              <mc:AlternateContent>
                <mc:Choice Requires="wpg">
                  <w:drawing>
                    <wp:inline distT="0" distB="0" distL="0" distR="0" wp14:anchorId="57EEE6E1" wp14:editId="031C243A">
                      <wp:extent cx="1157842" cy="15515"/>
                      <wp:effectExtent l="0" t="0" r="0" b="0"/>
                      <wp:docPr id="32474" name="Group 32474"/>
                      <wp:cNvGraphicFramePr/>
                      <a:graphic xmlns:a="http://schemas.openxmlformats.org/drawingml/2006/main">
                        <a:graphicData uri="http://schemas.microsoft.com/office/word/2010/wordprocessingGroup">
                          <wpg:wgp>
                            <wpg:cNvGrpSpPr/>
                            <wpg:grpSpPr>
                              <a:xfrm>
                                <a:off x="0" y="0"/>
                                <a:ext cx="1157842" cy="15515"/>
                                <a:chOff x="0" y="0"/>
                                <a:chExt cx="1157842" cy="15515"/>
                              </a:xfrm>
                            </wpg:grpSpPr>
                            <wps:wsp>
                              <wps:cNvPr id="1703" name="Shape 1703"/>
                              <wps:cNvSpPr/>
                              <wps:spPr>
                                <a:xfrm>
                                  <a:off x="0" y="0"/>
                                  <a:ext cx="1157842" cy="0"/>
                                </a:xfrm>
                                <a:custGeom>
                                  <a:avLst/>
                                  <a:gdLst/>
                                  <a:ahLst/>
                                  <a:cxnLst/>
                                  <a:rect l="0" t="0" r="0" b="0"/>
                                  <a:pathLst>
                                    <a:path w="1157842">
                                      <a:moveTo>
                                        <a:pt x="0" y="0"/>
                                      </a:moveTo>
                                      <a:lnTo>
                                        <a:pt x="1157842" y="0"/>
                                      </a:lnTo>
                                    </a:path>
                                  </a:pathLst>
                                </a:custGeom>
                                <a:ln w="1551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D1541A" id="Group 32474" o:spid="_x0000_s1026" style="width:91.15pt;height:1.2pt;mso-position-horizontal-relative:char;mso-position-vertical-relative:line" coordsize="1157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">
                      <v:shape id="Shape 1703" o:spid="_x0000_s1027" style="position:absolute;width:11578;height:0;visibility:visible;mso-wrap-style:square;v-text-anchor:top" coordsize="1157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" path="m,l1157842,e" filled="f" strokeweight=".43097mm">
                        <v:path arrowok="t" textboxrect="0,0,1157842,0"/>
                      </v:shape>
                      <w10:anchorlock/>
                    </v:group>
                  </w:pict>
                </mc:Fallback>
              </mc:AlternateContent>
            </w:r>
            <w:r>
              <w:rPr>
                <w:sz w:val="20"/>
              </w:rPr>
              <w:t xml:space="preserve"> X  365</w:t>
            </w:r>
          </w:p>
          <w:p w14:paraId="103C74E0" w14:textId="77777777" w:rsidR="00EC50B1" w:rsidRDefault="005D00A7">
            <w:pPr>
              <w:spacing w:after="508" w:line="259" w:lineRule="auto"/>
              <w:ind w:left="1417" w:firstLine="0"/>
              <w:jc w:val="left"/>
            </w:pPr>
            <w:r>
              <w:rPr>
                <w:rFonts w:ascii="Arial" w:eastAsia="Arial" w:hAnsi="Arial" w:cs="Arial"/>
                <w:sz w:val="18"/>
              </w:rPr>
              <w:t>Ricavi di vendita</w:t>
            </w:r>
          </w:p>
          <w:p w14:paraId="7A5C7D87" w14:textId="77777777" w:rsidR="00EC50B1" w:rsidRDefault="005D00A7">
            <w:pPr>
              <w:spacing w:after="263" w:line="259" w:lineRule="auto"/>
              <w:ind w:left="45" w:firstLine="0"/>
              <w:jc w:val="left"/>
            </w:pPr>
            <w:r>
              <w:rPr>
                <w:rFonts w:ascii="Arial" w:eastAsia="Arial" w:hAnsi="Arial" w:cs="Arial"/>
                <w:i/>
                <w:sz w:val="18"/>
                <w:u w:val="single" w:color="000000"/>
              </w:rPr>
              <w:t>Indice di durata dei debiti commerciali</w:t>
            </w:r>
          </w:p>
          <w:p w14:paraId="4948A12C" w14:textId="77777777" w:rsidR="00EC50B1" w:rsidRDefault="005D00A7">
            <w:pPr>
              <w:spacing w:after="0" w:line="259" w:lineRule="auto"/>
              <w:ind w:left="1270" w:firstLine="0"/>
              <w:jc w:val="left"/>
            </w:pPr>
            <w:r>
              <w:rPr>
                <w:noProof/>
              </w:rPr>
              <mc:AlternateContent>
                <mc:Choice Requires="wpg">
                  <w:drawing>
                    <wp:anchor distT="0" distB="0" distL="114300" distR="114300" simplePos="0" relativeHeight="251662336" behindDoc="1" locked="0" layoutInCell="1" allowOverlap="1" wp14:anchorId="69A67A6B" wp14:editId="32B3414D">
                      <wp:simplePos x="0" y="0"/>
                      <wp:positionH relativeFrom="column">
                        <wp:posOffset>704574</wp:posOffset>
                      </wp:positionH>
                      <wp:positionV relativeFrom="paragraph">
                        <wp:posOffset>109137</wp:posOffset>
                      </wp:positionV>
                      <wp:extent cx="1157842" cy="15515"/>
                      <wp:effectExtent l="0" t="0" r="0" b="0"/>
                      <wp:wrapNone/>
                      <wp:docPr id="32475" name="Group 32475"/>
                      <wp:cNvGraphicFramePr/>
                      <a:graphic xmlns:a="http://schemas.openxmlformats.org/drawingml/2006/main">
                        <a:graphicData uri="http://schemas.microsoft.com/office/word/2010/wordprocessingGroup">
                          <wpg:wgp>
                            <wpg:cNvGrpSpPr/>
                            <wpg:grpSpPr>
                              <a:xfrm>
                                <a:off x="0" y="0"/>
                                <a:ext cx="1157842" cy="15515"/>
                                <a:chOff x="0" y="0"/>
                                <a:chExt cx="1157842" cy="15515"/>
                              </a:xfrm>
                            </wpg:grpSpPr>
                            <wps:wsp>
                              <wps:cNvPr id="1705" name="Shape 1705"/>
                              <wps:cNvSpPr/>
                              <wps:spPr>
                                <a:xfrm>
                                  <a:off x="0" y="0"/>
                                  <a:ext cx="1157842" cy="0"/>
                                </a:xfrm>
                                <a:custGeom>
                                  <a:avLst/>
                                  <a:gdLst/>
                                  <a:ahLst/>
                                  <a:cxnLst/>
                                  <a:rect l="0" t="0" r="0" b="0"/>
                                  <a:pathLst>
                                    <a:path w="1157842">
                                      <a:moveTo>
                                        <a:pt x="0" y="0"/>
                                      </a:moveTo>
                                      <a:lnTo>
                                        <a:pt x="1157842" y="0"/>
                                      </a:lnTo>
                                    </a:path>
                                  </a:pathLst>
                                </a:custGeom>
                                <a:ln w="155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CFD0C9" id="Group 32475" o:spid="_x0000_s1026" style="position:absolute;margin-left:55.5pt;margin-top:8.6pt;width:91.15pt;height:1.2pt;z-index:-251654144" coordsize="1157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">
                      <v:shape id="Shape 1705" o:spid="_x0000_s1027" style="position:absolute;width:11578;height:0;visibility:visible;mso-wrap-style:square;v-text-anchor:top" coordsize="1157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" path="m,l1157842,e" filled="f" strokeweight=".43097mm">
                        <v:path arrowok="t" textboxrect="0,0,1157842,0"/>
                      </v:shape>
                    </v:group>
                  </w:pict>
                </mc:Fallback>
              </mc:AlternateContent>
            </w:r>
            <w:r>
              <w:rPr>
                <w:rFonts w:ascii="Arial" w:eastAsia="Arial" w:hAnsi="Arial" w:cs="Arial"/>
                <w:sz w:val="18"/>
              </w:rPr>
              <w:t>Debiti verso fornitori</w:t>
            </w:r>
          </w:p>
          <w:p w14:paraId="025BFC04" w14:textId="77777777" w:rsidR="00EC50B1" w:rsidRDefault="005D00A7">
            <w:pPr>
              <w:spacing w:after="0" w:line="259" w:lineRule="auto"/>
              <w:ind w:left="0" w:right="657" w:firstLine="0"/>
              <w:jc w:val="center"/>
            </w:pPr>
            <w:r>
              <w:rPr>
                <w:sz w:val="20"/>
              </w:rPr>
              <w:t>X  365</w:t>
            </w:r>
          </w:p>
          <w:p w14:paraId="1DDFCF91" w14:textId="77777777" w:rsidR="00EC50B1" w:rsidRDefault="005D00A7">
            <w:pPr>
              <w:spacing w:after="0" w:line="259" w:lineRule="auto"/>
              <w:ind w:left="1405" w:firstLine="0"/>
              <w:jc w:val="left"/>
            </w:pPr>
            <w:r>
              <w:rPr>
                <w:rFonts w:ascii="Arial" w:eastAsia="Arial" w:hAnsi="Arial" w:cs="Arial"/>
                <w:sz w:val="18"/>
              </w:rPr>
              <w:t>Costi di acquisto</w:t>
            </w:r>
          </w:p>
        </w:tc>
        <w:tc>
          <w:tcPr>
            <w:tcW w:w="1397" w:type="dxa"/>
            <w:tcBorders>
              <w:top w:val="nil"/>
              <w:left w:val="nil"/>
              <w:bottom w:val="single" w:sz="6" w:space="0" w:color="000000"/>
              <w:right w:val="nil"/>
            </w:tcBorders>
            <w:vAlign w:val="bottom"/>
          </w:tcPr>
          <w:p w14:paraId="2E2AA44D" w14:textId="77777777" w:rsidR="00EC50B1" w:rsidRDefault="005D00A7">
            <w:pPr>
              <w:spacing w:after="1275" w:line="259" w:lineRule="auto"/>
              <w:ind w:left="0" w:firstLine="0"/>
              <w:jc w:val="left"/>
            </w:pPr>
            <w:r>
              <w:rPr>
                <w:rFonts w:ascii="Arial" w:eastAsia="Arial" w:hAnsi="Arial" w:cs="Arial"/>
                <w:sz w:val="16"/>
              </w:rPr>
              <w:t>1</w:t>
            </w:r>
            <w:r w:rsidR="0016486F">
              <w:rPr>
                <w:rFonts w:ascii="Arial" w:eastAsia="Arial" w:hAnsi="Arial" w:cs="Arial"/>
                <w:sz w:val="16"/>
              </w:rPr>
              <w:t>31,29</w:t>
            </w:r>
          </w:p>
          <w:p w14:paraId="34EDF869" w14:textId="77777777" w:rsidR="00EC50B1" w:rsidRDefault="005D00A7">
            <w:pPr>
              <w:spacing w:after="0" w:line="259" w:lineRule="auto"/>
              <w:ind w:left="0" w:firstLine="0"/>
              <w:jc w:val="left"/>
            </w:pPr>
            <w:r>
              <w:rPr>
                <w:rFonts w:ascii="Arial" w:eastAsia="Arial" w:hAnsi="Arial" w:cs="Arial"/>
                <w:sz w:val="16"/>
              </w:rPr>
              <w:t>1</w:t>
            </w:r>
            <w:r w:rsidR="0016486F">
              <w:rPr>
                <w:rFonts w:ascii="Arial" w:eastAsia="Arial" w:hAnsi="Arial" w:cs="Arial"/>
                <w:sz w:val="16"/>
              </w:rPr>
              <w:t>33,56</w:t>
            </w:r>
          </w:p>
        </w:tc>
        <w:tc>
          <w:tcPr>
            <w:tcW w:w="977" w:type="dxa"/>
            <w:tcBorders>
              <w:top w:val="nil"/>
              <w:left w:val="nil"/>
              <w:bottom w:val="single" w:sz="6" w:space="0" w:color="000000"/>
              <w:right w:val="single" w:sz="6" w:space="0" w:color="000000"/>
            </w:tcBorders>
            <w:vAlign w:val="bottom"/>
          </w:tcPr>
          <w:p w14:paraId="285FB734" w14:textId="77777777" w:rsidR="00EC50B1" w:rsidRDefault="005D00A7">
            <w:pPr>
              <w:spacing w:after="1275" w:line="259" w:lineRule="auto"/>
              <w:ind w:left="0" w:firstLine="0"/>
              <w:jc w:val="left"/>
            </w:pPr>
            <w:r>
              <w:rPr>
                <w:rFonts w:ascii="Arial" w:eastAsia="Arial" w:hAnsi="Arial" w:cs="Arial"/>
                <w:sz w:val="16"/>
              </w:rPr>
              <w:t>1</w:t>
            </w:r>
            <w:r w:rsidR="0016486F">
              <w:rPr>
                <w:rFonts w:ascii="Arial" w:eastAsia="Arial" w:hAnsi="Arial" w:cs="Arial"/>
                <w:sz w:val="16"/>
              </w:rPr>
              <w:t>24,12</w:t>
            </w:r>
          </w:p>
          <w:p w14:paraId="7B03FE4F" w14:textId="77777777" w:rsidR="00EC50B1" w:rsidRDefault="005D00A7">
            <w:pPr>
              <w:spacing w:after="0" w:line="259" w:lineRule="auto"/>
              <w:ind w:left="0" w:firstLine="0"/>
              <w:jc w:val="left"/>
            </w:pPr>
            <w:r>
              <w:rPr>
                <w:rFonts w:ascii="Arial" w:eastAsia="Arial" w:hAnsi="Arial" w:cs="Arial"/>
                <w:sz w:val="16"/>
              </w:rPr>
              <w:t>1</w:t>
            </w:r>
            <w:r w:rsidR="0016486F">
              <w:rPr>
                <w:rFonts w:ascii="Arial" w:eastAsia="Arial" w:hAnsi="Arial" w:cs="Arial"/>
                <w:sz w:val="16"/>
              </w:rPr>
              <w:t>56,22</w:t>
            </w:r>
          </w:p>
        </w:tc>
      </w:tr>
    </w:tbl>
    <w:p w14:paraId="2C570A77" w14:textId="77777777" w:rsidR="00EC50B1" w:rsidRDefault="005D00A7">
      <w:pPr>
        <w:spacing w:after="218" w:line="259" w:lineRule="auto"/>
        <w:ind w:left="0" w:firstLine="0"/>
        <w:jc w:val="left"/>
      </w:pPr>
      <w:r>
        <w:t xml:space="preserve"> </w:t>
      </w:r>
    </w:p>
    <w:p w14:paraId="223937D2" w14:textId="77777777" w:rsidR="00EC50B1" w:rsidRDefault="005D00A7">
      <w:pPr>
        <w:ind w:left="-5" w:right="70"/>
      </w:pPr>
      <w:r>
        <w:t xml:space="preserve">In sintesi, questi indicatori sono molto utili per misurare la durata tendenziale del ciclo finanziario legato alla gestione operativa e quindi capire l’origine del fabbisogno di finanziamento di breve periodo. </w:t>
      </w:r>
    </w:p>
    <w:p w14:paraId="081F3CCC" w14:textId="77777777" w:rsidR="00EC50B1" w:rsidRDefault="005D00A7">
      <w:pPr>
        <w:spacing w:line="259" w:lineRule="auto"/>
        <w:ind w:left="-5" w:right="70"/>
      </w:pPr>
      <w:r>
        <w:t xml:space="preserve">Per ultimo si riporta un indicatore sintetico di </w:t>
      </w:r>
      <w:r>
        <w:rPr>
          <w:i/>
        </w:rPr>
        <w:t>analisi del ciclo commerciale</w:t>
      </w:r>
      <w:r>
        <w:t xml:space="preserve">: </w:t>
      </w:r>
    </w:p>
    <w:tbl>
      <w:tblPr>
        <w:tblStyle w:val="TableGrid"/>
        <w:tblW w:w="9657" w:type="dxa"/>
        <w:tblInd w:w="7" w:type="dxa"/>
        <w:tblCellMar>
          <w:top w:w="32" w:type="dxa"/>
          <w:right w:w="115" w:type="dxa"/>
        </w:tblCellMar>
        <w:tblLook w:val="04A0" w:firstRow="1" w:lastRow="0" w:firstColumn="1" w:lastColumn="0" w:noHBand="0" w:noVBand="1"/>
      </w:tblPr>
      <w:tblGrid>
        <w:gridCol w:w="6158"/>
        <w:gridCol w:w="2515"/>
        <w:gridCol w:w="984"/>
      </w:tblGrid>
      <w:tr w:rsidR="00EC50B1" w14:paraId="01932734" w14:textId="77777777">
        <w:trPr>
          <w:trHeight w:val="249"/>
        </w:trPr>
        <w:tc>
          <w:tcPr>
            <w:tcW w:w="6158" w:type="dxa"/>
            <w:tcBorders>
              <w:top w:val="single" w:sz="6" w:space="0" w:color="000000"/>
              <w:left w:val="single" w:sz="6" w:space="0" w:color="000000"/>
              <w:bottom w:val="nil"/>
              <w:right w:val="nil"/>
            </w:tcBorders>
          </w:tcPr>
          <w:p w14:paraId="316C18DB" w14:textId="77777777" w:rsidR="00EC50B1" w:rsidRDefault="00EC50B1">
            <w:pPr>
              <w:spacing w:after="160" w:line="259" w:lineRule="auto"/>
              <w:ind w:left="0" w:firstLine="0"/>
              <w:jc w:val="left"/>
            </w:pPr>
          </w:p>
        </w:tc>
        <w:tc>
          <w:tcPr>
            <w:tcW w:w="2515" w:type="dxa"/>
            <w:tcBorders>
              <w:top w:val="single" w:sz="6" w:space="0" w:color="000000"/>
              <w:left w:val="nil"/>
              <w:bottom w:val="nil"/>
              <w:right w:val="nil"/>
            </w:tcBorders>
          </w:tcPr>
          <w:p w14:paraId="1B024C9F" w14:textId="77777777" w:rsidR="00EC50B1" w:rsidRDefault="005D00A7">
            <w:pPr>
              <w:spacing w:after="0" w:line="259" w:lineRule="auto"/>
              <w:ind w:left="849" w:firstLine="0"/>
              <w:jc w:val="center"/>
            </w:pPr>
            <w:r>
              <w:rPr>
                <w:rFonts w:ascii="Arial" w:eastAsia="Arial" w:hAnsi="Arial" w:cs="Arial"/>
                <w:b/>
                <w:sz w:val="16"/>
              </w:rPr>
              <w:t>201</w:t>
            </w:r>
            <w:r w:rsidR="0016486F">
              <w:rPr>
                <w:rFonts w:ascii="Arial" w:eastAsia="Arial" w:hAnsi="Arial" w:cs="Arial"/>
                <w:b/>
                <w:sz w:val="16"/>
              </w:rPr>
              <w:t>8</w:t>
            </w:r>
          </w:p>
        </w:tc>
        <w:tc>
          <w:tcPr>
            <w:tcW w:w="984" w:type="dxa"/>
            <w:tcBorders>
              <w:top w:val="single" w:sz="6" w:space="0" w:color="000000"/>
              <w:left w:val="nil"/>
              <w:bottom w:val="nil"/>
              <w:right w:val="single" w:sz="6" w:space="0" w:color="000000"/>
            </w:tcBorders>
          </w:tcPr>
          <w:p w14:paraId="4242390B" w14:textId="77777777" w:rsidR="00EC50B1" w:rsidRDefault="005D00A7">
            <w:pPr>
              <w:spacing w:after="0" w:line="259" w:lineRule="auto"/>
              <w:ind w:left="178" w:firstLine="0"/>
              <w:jc w:val="left"/>
            </w:pPr>
            <w:r>
              <w:rPr>
                <w:rFonts w:ascii="Arial" w:eastAsia="Arial" w:hAnsi="Arial" w:cs="Arial"/>
                <w:b/>
                <w:sz w:val="16"/>
              </w:rPr>
              <w:t>201</w:t>
            </w:r>
            <w:r w:rsidR="0016486F">
              <w:rPr>
                <w:rFonts w:ascii="Arial" w:eastAsia="Arial" w:hAnsi="Arial" w:cs="Arial"/>
                <w:b/>
                <w:sz w:val="16"/>
              </w:rPr>
              <w:t>7</w:t>
            </w:r>
          </w:p>
        </w:tc>
      </w:tr>
      <w:tr w:rsidR="00EC50B1" w14:paraId="5D11C83C" w14:textId="77777777">
        <w:trPr>
          <w:trHeight w:val="290"/>
        </w:trPr>
        <w:tc>
          <w:tcPr>
            <w:tcW w:w="6158" w:type="dxa"/>
            <w:vMerge w:val="restart"/>
            <w:tcBorders>
              <w:top w:val="nil"/>
              <w:left w:val="single" w:sz="6" w:space="0" w:color="000000"/>
              <w:bottom w:val="single" w:sz="6" w:space="0" w:color="000000"/>
              <w:right w:val="nil"/>
            </w:tcBorders>
          </w:tcPr>
          <w:p w14:paraId="05539EF5" w14:textId="77777777" w:rsidR="00EC50B1" w:rsidRDefault="005D00A7">
            <w:pPr>
              <w:spacing w:after="0" w:line="259" w:lineRule="auto"/>
              <w:ind w:left="41" w:firstLine="0"/>
              <w:jc w:val="left"/>
            </w:pPr>
            <w:r>
              <w:rPr>
                <w:rFonts w:ascii="Arial" w:eastAsia="Arial" w:hAnsi="Arial" w:cs="Arial"/>
                <w:sz w:val="16"/>
              </w:rPr>
              <w:t xml:space="preserve">Crediti commerciali                     </w:t>
            </w:r>
            <w:r>
              <w:rPr>
                <w:rFonts w:ascii="Arial" w:eastAsia="Arial" w:hAnsi="Arial" w:cs="Arial"/>
                <w:sz w:val="16"/>
                <w:u w:val="single" w:color="000000"/>
              </w:rPr>
              <w:t xml:space="preserve">    Prodotti finiti   </w:t>
            </w:r>
            <w:r>
              <w:rPr>
                <w:rFonts w:ascii="Arial" w:eastAsia="Arial" w:hAnsi="Arial" w:cs="Arial"/>
                <w:sz w:val="16"/>
              </w:rPr>
              <w:t xml:space="preserve">                      </w:t>
            </w:r>
            <w:r>
              <w:rPr>
                <w:rFonts w:ascii="Arial" w:eastAsia="Arial" w:hAnsi="Arial" w:cs="Arial"/>
                <w:sz w:val="16"/>
                <w:u w:val="single" w:color="000000"/>
              </w:rPr>
              <w:t>Debiti verso fornitori</w:t>
            </w:r>
          </w:p>
          <w:p w14:paraId="7405BECB" w14:textId="77777777" w:rsidR="00EC50B1" w:rsidRDefault="005D00A7">
            <w:pPr>
              <w:tabs>
                <w:tab w:val="center" w:pos="1833"/>
                <w:tab w:val="center" w:pos="3993"/>
              </w:tabs>
              <w:spacing w:after="0" w:line="259" w:lineRule="auto"/>
              <w:ind w:left="0" w:firstLine="0"/>
              <w:jc w:val="left"/>
            </w:pPr>
            <w:r>
              <w:tab/>
            </w:r>
            <w:r>
              <w:rPr>
                <w:sz w:val="18"/>
              </w:rPr>
              <w:t xml:space="preserve">X  365 </w:t>
            </w:r>
            <w:r>
              <w:rPr>
                <w:b/>
                <w:sz w:val="21"/>
              </w:rPr>
              <w:t>+</w:t>
            </w:r>
            <w:r>
              <w:rPr>
                <w:b/>
                <w:sz w:val="21"/>
              </w:rPr>
              <w:tab/>
            </w:r>
            <w:r>
              <w:rPr>
                <w:sz w:val="18"/>
              </w:rPr>
              <w:t xml:space="preserve">X  365 </w:t>
            </w:r>
            <w:r>
              <w:rPr>
                <w:b/>
                <w:sz w:val="21"/>
              </w:rPr>
              <w:t>-</w:t>
            </w:r>
          </w:p>
          <w:p w14:paraId="1B757A60" w14:textId="77777777" w:rsidR="00EC50B1" w:rsidRDefault="005D00A7">
            <w:pPr>
              <w:spacing w:after="0" w:line="259" w:lineRule="auto"/>
              <w:ind w:left="41" w:firstLine="0"/>
              <w:jc w:val="left"/>
            </w:pPr>
            <w:r>
              <w:rPr>
                <w:rFonts w:ascii="Arial" w:eastAsia="Arial" w:hAnsi="Arial" w:cs="Arial"/>
                <w:sz w:val="16"/>
              </w:rPr>
              <w:t xml:space="preserve">   Ricavi di vendita                        Ricavi di vendita                          Ricavi di vendita</w:t>
            </w:r>
          </w:p>
        </w:tc>
        <w:tc>
          <w:tcPr>
            <w:tcW w:w="2515" w:type="dxa"/>
            <w:vMerge w:val="restart"/>
            <w:tcBorders>
              <w:top w:val="nil"/>
              <w:left w:val="nil"/>
              <w:bottom w:val="single" w:sz="6" w:space="0" w:color="000000"/>
              <w:right w:val="nil"/>
            </w:tcBorders>
          </w:tcPr>
          <w:p w14:paraId="04E47C6F" w14:textId="77777777" w:rsidR="00EC50B1" w:rsidRDefault="0016486F">
            <w:pPr>
              <w:spacing w:after="0" w:line="259" w:lineRule="auto"/>
              <w:ind w:left="0" w:right="530" w:firstLine="1425"/>
              <w:jc w:val="left"/>
            </w:pPr>
            <w:r>
              <w:rPr>
                <w:rFonts w:ascii="Arial" w:eastAsia="Arial" w:hAnsi="Arial" w:cs="Arial"/>
                <w:sz w:val="14"/>
              </w:rPr>
              <w:t>44,40</w:t>
            </w:r>
            <w:r w:rsidR="005D00A7">
              <w:rPr>
                <w:rFonts w:ascii="Arial" w:eastAsia="Arial" w:hAnsi="Arial" w:cs="Arial"/>
                <w:sz w:val="14"/>
              </w:rPr>
              <w:t xml:space="preserve"> </w:t>
            </w:r>
            <w:r w:rsidR="005D00A7">
              <w:rPr>
                <w:sz w:val="18"/>
              </w:rPr>
              <w:t>X  365</w:t>
            </w:r>
          </w:p>
        </w:tc>
        <w:tc>
          <w:tcPr>
            <w:tcW w:w="984" w:type="dxa"/>
            <w:vMerge w:val="restart"/>
            <w:tcBorders>
              <w:top w:val="nil"/>
              <w:left w:val="nil"/>
              <w:bottom w:val="single" w:sz="6" w:space="0" w:color="000000"/>
              <w:right w:val="single" w:sz="6" w:space="0" w:color="000000"/>
            </w:tcBorders>
          </w:tcPr>
          <w:p w14:paraId="4C8673B5" w14:textId="77777777" w:rsidR="00EC50B1" w:rsidRDefault="0016486F">
            <w:pPr>
              <w:spacing w:after="0" w:line="259" w:lineRule="auto"/>
              <w:ind w:left="156" w:firstLine="0"/>
              <w:jc w:val="left"/>
            </w:pPr>
            <w:r>
              <w:rPr>
                <w:rFonts w:ascii="Arial" w:eastAsia="Arial" w:hAnsi="Arial" w:cs="Arial"/>
                <w:sz w:val="14"/>
              </w:rPr>
              <w:t>24,45</w:t>
            </w:r>
          </w:p>
        </w:tc>
      </w:tr>
      <w:tr w:rsidR="00EC50B1" w14:paraId="0365826F" w14:textId="77777777">
        <w:trPr>
          <w:trHeight w:val="450"/>
        </w:trPr>
        <w:tc>
          <w:tcPr>
            <w:tcW w:w="0" w:type="auto"/>
            <w:vMerge/>
            <w:tcBorders>
              <w:top w:val="nil"/>
              <w:left w:val="single" w:sz="6" w:space="0" w:color="000000"/>
              <w:bottom w:val="single" w:sz="6" w:space="0" w:color="000000"/>
              <w:right w:val="nil"/>
            </w:tcBorders>
          </w:tcPr>
          <w:p w14:paraId="0E3B8BB4" w14:textId="77777777" w:rsidR="00EC50B1" w:rsidRDefault="00EC50B1">
            <w:pPr>
              <w:spacing w:after="160" w:line="259" w:lineRule="auto"/>
              <w:ind w:left="0" w:firstLine="0"/>
              <w:jc w:val="left"/>
            </w:pPr>
          </w:p>
        </w:tc>
        <w:tc>
          <w:tcPr>
            <w:tcW w:w="0" w:type="auto"/>
            <w:vMerge/>
            <w:tcBorders>
              <w:top w:val="nil"/>
              <w:left w:val="nil"/>
              <w:bottom w:val="single" w:sz="6" w:space="0" w:color="000000"/>
              <w:right w:val="nil"/>
            </w:tcBorders>
          </w:tcPr>
          <w:p w14:paraId="1D6B2D11" w14:textId="77777777" w:rsidR="00EC50B1" w:rsidRDefault="00EC50B1">
            <w:pPr>
              <w:spacing w:after="160" w:line="259" w:lineRule="auto"/>
              <w:ind w:left="0" w:firstLine="0"/>
              <w:jc w:val="left"/>
            </w:pPr>
          </w:p>
        </w:tc>
        <w:tc>
          <w:tcPr>
            <w:tcW w:w="0" w:type="auto"/>
            <w:vMerge/>
            <w:tcBorders>
              <w:top w:val="nil"/>
              <w:left w:val="nil"/>
              <w:bottom w:val="single" w:sz="6" w:space="0" w:color="000000"/>
              <w:right w:val="single" w:sz="6" w:space="0" w:color="000000"/>
            </w:tcBorders>
          </w:tcPr>
          <w:p w14:paraId="33ACB341" w14:textId="77777777" w:rsidR="00EC50B1" w:rsidRDefault="00EC50B1">
            <w:pPr>
              <w:spacing w:after="160" w:line="259" w:lineRule="auto"/>
              <w:ind w:left="0" w:firstLine="0"/>
              <w:jc w:val="left"/>
            </w:pPr>
          </w:p>
        </w:tc>
      </w:tr>
    </w:tbl>
    <w:p w14:paraId="68498A2E" w14:textId="77777777" w:rsidR="00EC50B1" w:rsidRDefault="005D00A7">
      <w:pPr>
        <w:ind w:left="-5" w:right="70"/>
      </w:pPr>
      <w:r>
        <w:t xml:space="preserve">Da quanto sopra si evince che il ciclo operativo corrente ha mantenuto nel biennio oggetto di analisi un notevole equilibrio.  </w:t>
      </w:r>
    </w:p>
    <w:p w14:paraId="6846E6D8" w14:textId="77777777" w:rsidR="00EC50B1" w:rsidRDefault="005D00A7">
      <w:pPr>
        <w:ind w:left="-5" w:right="70"/>
      </w:pPr>
      <w:r>
        <w:t xml:space="preserve">Lo stato patrimoniale </w:t>
      </w:r>
      <w:r>
        <w:rPr>
          <w:b/>
          <w:i/>
        </w:rPr>
        <w:t>riclassificato secondo i criteri finanziari</w:t>
      </w:r>
      <w:r>
        <w:t xml:space="preserve"> che evidenziano la </w:t>
      </w:r>
      <w:r>
        <w:rPr>
          <w:b/>
          <w:i/>
        </w:rPr>
        <w:t>posizione finanziaria netta</w:t>
      </w:r>
      <w:r>
        <w:t xml:space="preserve"> consente di evidenziare in modo immediato le modalità di copertura del capitale investito netto. Infatti distingue i capitali propri degli azionisti utilizzati per finanziare il capitale investito (capitale sociale, riserve accantonate, utili non distribuiti, versamenti i conto capitale), dai capitali di terzi (debiti a breve/medio lungo termine verso banche o altri finanziatori) rappresentati dalla posizione finanziaria netta. Analogamente consente di analizzare il capitale investito nelle sue tre componenti principali: le immobilizzazioni nette, e quindi gli investimenti in beni durevoli della società, il capitale circolante netto e i fondi (fondo TFR e fondi rischi e oneri). </w:t>
      </w:r>
    </w:p>
    <w:p w14:paraId="0312C809" w14:textId="2779C7BC" w:rsidR="00F46A76" w:rsidRDefault="005D00A7">
      <w:pPr>
        <w:spacing w:after="120" w:line="259" w:lineRule="auto"/>
        <w:ind w:left="0" w:firstLine="0"/>
        <w:jc w:val="left"/>
        <w:rPr>
          <w:b/>
          <w:color w:val="000080"/>
          <w:sz w:val="20"/>
        </w:rPr>
      </w:pPr>
      <w:r>
        <w:rPr>
          <w:b/>
          <w:color w:val="000080"/>
          <w:sz w:val="20"/>
        </w:rPr>
        <w:t xml:space="preserve"> </w:t>
      </w:r>
    </w:p>
    <w:p w14:paraId="05F051E4" w14:textId="77777777" w:rsidR="00F46A76" w:rsidRDefault="00F46A76">
      <w:pPr>
        <w:spacing w:after="160" w:line="259" w:lineRule="auto"/>
        <w:ind w:left="0" w:firstLine="0"/>
        <w:jc w:val="left"/>
        <w:rPr>
          <w:b/>
          <w:color w:val="000080"/>
          <w:sz w:val="20"/>
        </w:rPr>
      </w:pPr>
      <w:r>
        <w:rPr>
          <w:b/>
          <w:color w:val="000080"/>
          <w:sz w:val="20"/>
        </w:rPr>
        <w:br w:type="page"/>
      </w:r>
    </w:p>
    <w:p w14:paraId="78386B50" w14:textId="77777777" w:rsidR="00EC50B1" w:rsidRDefault="00EC50B1">
      <w:pPr>
        <w:spacing w:after="120" w:line="259" w:lineRule="auto"/>
        <w:ind w:left="0" w:firstLine="0"/>
        <w:jc w:val="left"/>
      </w:pPr>
    </w:p>
    <w:p w14:paraId="0290B367" w14:textId="77777777" w:rsidR="00EC50B1" w:rsidRPr="006F16C0" w:rsidRDefault="005D00A7">
      <w:pPr>
        <w:pStyle w:val="Titolo2"/>
        <w:ind w:left="-5"/>
      </w:pPr>
      <w:r w:rsidRPr="006F16C0">
        <w:t>Ambiente e personale</w:t>
      </w:r>
      <w:r w:rsidRPr="006F16C0">
        <w:rPr>
          <w:b w:val="0"/>
          <w:color w:val="000000"/>
        </w:rPr>
        <w:t xml:space="preserve"> </w:t>
      </w:r>
    </w:p>
    <w:p w14:paraId="043F1765" w14:textId="77777777" w:rsidR="00A86F9C" w:rsidRPr="006F16C0" w:rsidRDefault="005D00A7">
      <w:pPr>
        <w:ind w:left="-5" w:right="70"/>
      </w:pPr>
      <w:r w:rsidRPr="006F16C0">
        <w:t xml:space="preserve">Ai sensi dell'art. 2428 comma 2 del Codice Civile qui di seguito si forniscono le informazioni attinenti all’ambiente e al personale: la società in proprio non ha personale alle proprie dipendenze. </w:t>
      </w:r>
    </w:p>
    <w:p w14:paraId="03711ECF" w14:textId="43A8F5DD" w:rsidR="00EC50B1" w:rsidRPr="006F16C0" w:rsidRDefault="005D00A7">
      <w:pPr>
        <w:ind w:left="-5" w:right="70"/>
      </w:pPr>
      <w:r w:rsidRPr="006F16C0">
        <w:t>Qui di seguito</w:t>
      </w:r>
      <w:r w:rsidR="00BD403A">
        <w:t xml:space="preserve"> </w:t>
      </w:r>
      <w:r w:rsidRPr="006F16C0">
        <w:t xml:space="preserve">si riportano i dati relativi alle singole </w:t>
      </w:r>
      <w:r w:rsidR="00A86F9C" w:rsidRPr="006F16C0">
        <w:t xml:space="preserve">società </w:t>
      </w:r>
      <w:r w:rsidRPr="006F16C0">
        <w:t xml:space="preserve">partecipate. </w:t>
      </w:r>
    </w:p>
    <w:p w14:paraId="25B7A1FD" w14:textId="1DBF4395" w:rsidR="00EC50B1" w:rsidRPr="006F16C0" w:rsidRDefault="005D00A7">
      <w:pPr>
        <w:spacing w:line="259" w:lineRule="auto"/>
        <w:ind w:left="-5" w:right="70"/>
      </w:pPr>
      <w:r w:rsidRPr="006F16C0">
        <w:t xml:space="preserve">Se la Capogruppo non presenta dipendenti, le società controllate operative </w:t>
      </w:r>
      <w:r w:rsidR="00A86F9C" w:rsidRPr="006F16C0">
        <w:t xml:space="preserve">hanno oltre </w:t>
      </w:r>
      <w:r w:rsidRPr="006F16C0">
        <w:t xml:space="preserve"> 1.</w:t>
      </w:r>
      <w:r w:rsidR="00A86F9C" w:rsidRPr="006F16C0">
        <w:t>10</w:t>
      </w:r>
      <w:r w:rsidRPr="006F16C0">
        <w:t>0 dipendenti, come si può osservare nella tabella sottostante</w:t>
      </w:r>
      <w:r w:rsidR="00A86F9C" w:rsidRPr="006F16C0">
        <w:t xml:space="preserve"> di riepilogo</w:t>
      </w:r>
      <w:r w:rsidRPr="006F16C0">
        <w:t xml:space="preserve">.  </w:t>
      </w:r>
      <w:r w:rsidR="00A86F9C" w:rsidRPr="006F16C0">
        <w:t>La situazione del personale è aggiornata all’autunno 2019</w:t>
      </w:r>
      <w:r w:rsidR="00420E97" w:rsidRPr="006F16C0">
        <w:t>.</w:t>
      </w:r>
    </w:p>
    <w:tbl>
      <w:tblPr>
        <w:tblStyle w:val="TableGrid"/>
        <w:tblW w:w="9853" w:type="dxa"/>
        <w:tblInd w:w="-106" w:type="dxa"/>
        <w:tblCellMar>
          <w:top w:w="45" w:type="dxa"/>
          <w:left w:w="106" w:type="dxa"/>
          <w:right w:w="81" w:type="dxa"/>
        </w:tblCellMar>
        <w:tblLook w:val="04A0" w:firstRow="1" w:lastRow="0" w:firstColumn="1" w:lastColumn="0" w:noHBand="0" w:noVBand="1"/>
      </w:tblPr>
      <w:tblGrid>
        <w:gridCol w:w="2990"/>
        <w:gridCol w:w="1025"/>
        <w:gridCol w:w="846"/>
        <w:gridCol w:w="983"/>
        <w:gridCol w:w="1062"/>
        <w:gridCol w:w="856"/>
        <w:gridCol w:w="771"/>
        <w:gridCol w:w="1320"/>
      </w:tblGrid>
      <w:tr w:rsidR="006F16C0" w:rsidRPr="007B23C8" w14:paraId="3566D088" w14:textId="77777777" w:rsidTr="006F16C0">
        <w:trPr>
          <w:trHeight w:val="769"/>
        </w:trPr>
        <w:tc>
          <w:tcPr>
            <w:tcW w:w="3008" w:type="dxa"/>
            <w:tcBorders>
              <w:top w:val="single" w:sz="4" w:space="0" w:color="000000"/>
              <w:left w:val="single" w:sz="4" w:space="0" w:color="000000"/>
              <w:bottom w:val="single" w:sz="4" w:space="0" w:color="000000"/>
              <w:right w:val="single" w:sz="4" w:space="0" w:color="000000"/>
            </w:tcBorders>
          </w:tcPr>
          <w:p w14:paraId="10CE28CF" w14:textId="77777777" w:rsidR="00EC50B1" w:rsidRPr="006F16C0" w:rsidRDefault="005D00A7">
            <w:pPr>
              <w:spacing w:after="0" w:line="259" w:lineRule="auto"/>
              <w:ind w:left="18" w:firstLine="0"/>
              <w:jc w:val="center"/>
            </w:pPr>
            <w:r w:rsidRPr="006F16C0">
              <w:rPr>
                <w:sz w:val="20"/>
              </w:rPr>
              <w:t xml:space="preserve"> </w:t>
            </w:r>
          </w:p>
        </w:tc>
        <w:tc>
          <w:tcPr>
            <w:tcW w:w="1032" w:type="dxa"/>
            <w:tcBorders>
              <w:top w:val="single" w:sz="4" w:space="0" w:color="000000"/>
              <w:left w:val="single" w:sz="4" w:space="0" w:color="000000"/>
              <w:bottom w:val="single" w:sz="4" w:space="0" w:color="000000"/>
              <w:right w:val="single" w:sz="4" w:space="0" w:color="000000"/>
            </w:tcBorders>
            <w:shd w:val="clear" w:color="auto" w:fill="DAEEF3"/>
          </w:tcPr>
          <w:p w14:paraId="500042BC" w14:textId="77777777" w:rsidR="00EC50B1" w:rsidRPr="006F16C0" w:rsidRDefault="005D00A7">
            <w:pPr>
              <w:spacing w:after="0" w:line="259" w:lineRule="auto"/>
              <w:ind w:left="2" w:firstLine="0"/>
              <w:jc w:val="left"/>
            </w:pPr>
            <w:r w:rsidRPr="006F16C0">
              <w:rPr>
                <w:sz w:val="20"/>
              </w:rPr>
              <w:t xml:space="preserve">ASCIT </w:t>
            </w:r>
          </w:p>
        </w:tc>
        <w:tc>
          <w:tcPr>
            <w:tcW w:w="850" w:type="dxa"/>
            <w:tcBorders>
              <w:top w:val="single" w:sz="4" w:space="0" w:color="000000"/>
              <w:left w:val="single" w:sz="4" w:space="0" w:color="000000"/>
              <w:bottom w:val="single" w:sz="4" w:space="0" w:color="000000"/>
              <w:right w:val="single" w:sz="4" w:space="0" w:color="000000"/>
            </w:tcBorders>
            <w:shd w:val="clear" w:color="auto" w:fill="DAEEF3"/>
          </w:tcPr>
          <w:p w14:paraId="350D0AF7" w14:textId="77777777" w:rsidR="00EC50B1" w:rsidRPr="006F16C0" w:rsidRDefault="005D00A7">
            <w:pPr>
              <w:spacing w:after="0" w:line="259" w:lineRule="auto"/>
              <w:ind w:left="2" w:firstLine="0"/>
              <w:jc w:val="left"/>
            </w:pPr>
            <w:r w:rsidRPr="006F16C0">
              <w:rPr>
                <w:sz w:val="20"/>
              </w:rPr>
              <w:t xml:space="preserve">ERSU </w:t>
            </w:r>
          </w:p>
        </w:tc>
        <w:tc>
          <w:tcPr>
            <w:tcW w:w="992" w:type="dxa"/>
            <w:tcBorders>
              <w:top w:val="single" w:sz="4" w:space="0" w:color="000000"/>
              <w:left w:val="single" w:sz="4" w:space="0" w:color="000000"/>
              <w:bottom w:val="single" w:sz="4" w:space="0" w:color="000000"/>
              <w:right w:val="single" w:sz="4" w:space="0" w:color="000000"/>
            </w:tcBorders>
            <w:shd w:val="clear" w:color="auto" w:fill="DAEEF3"/>
          </w:tcPr>
          <w:p w14:paraId="506A6DA9" w14:textId="77777777" w:rsidR="00EC50B1" w:rsidRPr="006F16C0" w:rsidRDefault="005D00A7">
            <w:pPr>
              <w:spacing w:after="0" w:line="259" w:lineRule="auto"/>
              <w:ind w:left="4" w:firstLine="0"/>
              <w:jc w:val="left"/>
            </w:pPr>
            <w:r w:rsidRPr="006F16C0">
              <w:rPr>
                <w:sz w:val="20"/>
              </w:rPr>
              <w:t xml:space="preserve">ESA </w:t>
            </w:r>
          </w:p>
        </w:tc>
        <w:tc>
          <w:tcPr>
            <w:tcW w:w="1066" w:type="dxa"/>
            <w:tcBorders>
              <w:top w:val="single" w:sz="4" w:space="0" w:color="000000"/>
              <w:left w:val="single" w:sz="4" w:space="0" w:color="000000"/>
              <w:bottom w:val="single" w:sz="4" w:space="0" w:color="000000"/>
              <w:right w:val="single" w:sz="4" w:space="0" w:color="000000"/>
            </w:tcBorders>
            <w:shd w:val="clear" w:color="auto" w:fill="DAEEF3"/>
          </w:tcPr>
          <w:p w14:paraId="1DFDD49F" w14:textId="77777777" w:rsidR="00EC50B1" w:rsidRPr="006F16C0" w:rsidRDefault="005D00A7">
            <w:pPr>
              <w:spacing w:after="0" w:line="259" w:lineRule="auto"/>
              <w:ind w:left="2" w:firstLine="0"/>
              <w:jc w:val="left"/>
            </w:pPr>
            <w:r w:rsidRPr="006F16C0">
              <w:rPr>
                <w:sz w:val="20"/>
              </w:rPr>
              <w:t xml:space="preserve">GEOFOR </w:t>
            </w:r>
          </w:p>
        </w:tc>
        <w:tc>
          <w:tcPr>
            <w:tcW w:w="858" w:type="dxa"/>
            <w:tcBorders>
              <w:top w:val="single" w:sz="4" w:space="0" w:color="000000"/>
              <w:left w:val="single" w:sz="4" w:space="0" w:color="000000"/>
              <w:bottom w:val="single" w:sz="4" w:space="0" w:color="000000"/>
              <w:right w:val="single" w:sz="4" w:space="0" w:color="000000"/>
            </w:tcBorders>
            <w:shd w:val="clear" w:color="auto" w:fill="DAEEF3"/>
          </w:tcPr>
          <w:p w14:paraId="2DD2A4A4" w14:textId="77777777" w:rsidR="00EC50B1" w:rsidRPr="006F16C0" w:rsidRDefault="005D00A7">
            <w:pPr>
              <w:spacing w:after="0" w:line="259" w:lineRule="auto"/>
              <w:ind w:left="4" w:firstLine="0"/>
              <w:jc w:val="left"/>
            </w:pPr>
            <w:r w:rsidRPr="006F16C0">
              <w:rPr>
                <w:sz w:val="20"/>
              </w:rPr>
              <w:t xml:space="preserve">REA </w:t>
            </w:r>
          </w:p>
        </w:tc>
        <w:tc>
          <w:tcPr>
            <w:tcW w:w="719" w:type="dxa"/>
            <w:tcBorders>
              <w:top w:val="single" w:sz="4" w:space="0" w:color="000000"/>
              <w:left w:val="single" w:sz="4" w:space="0" w:color="000000"/>
              <w:bottom w:val="single" w:sz="4" w:space="0" w:color="000000"/>
              <w:right w:val="single" w:sz="4" w:space="0" w:color="000000"/>
            </w:tcBorders>
            <w:shd w:val="clear" w:color="auto" w:fill="DAEEF3"/>
          </w:tcPr>
          <w:p w14:paraId="0502E8FF" w14:textId="77777777" w:rsidR="00EC50B1" w:rsidRPr="006F16C0" w:rsidRDefault="005D00A7">
            <w:pPr>
              <w:spacing w:after="0" w:line="259" w:lineRule="auto"/>
              <w:ind w:left="2" w:firstLine="0"/>
              <w:jc w:val="left"/>
            </w:pPr>
            <w:r w:rsidRPr="006F16C0">
              <w:rPr>
                <w:sz w:val="20"/>
              </w:rPr>
              <w:t xml:space="preserve">SEA </w:t>
            </w:r>
          </w:p>
        </w:tc>
        <w:tc>
          <w:tcPr>
            <w:tcW w:w="1328" w:type="dxa"/>
            <w:tcBorders>
              <w:top w:val="single" w:sz="4" w:space="0" w:color="000000"/>
              <w:left w:val="single" w:sz="4" w:space="0" w:color="000000"/>
              <w:bottom w:val="single" w:sz="4" w:space="0" w:color="000000"/>
              <w:right w:val="single" w:sz="4" w:space="0" w:color="000000"/>
            </w:tcBorders>
            <w:shd w:val="clear" w:color="auto" w:fill="DAEEF3"/>
          </w:tcPr>
          <w:p w14:paraId="5BB121B4" w14:textId="77777777" w:rsidR="00EC50B1" w:rsidRPr="006F16C0" w:rsidRDefault="005D00A7">
            <w:pPr>
              <w:spacing w:after="0" w:line="259" w:lineRule="auto"/>
              <w:ind w:left="0" w:firstLine="0"/>
              <w:jc w:val="center"/>
            </w:pPr>
            <w:r w:rsidRPr="006F16C0">
              <w:rPr>
                <w:sz w:val="20"/>
              </w:rPr>
              <w:t xml:space="preserve">TOTALE GRUPPO </w:t>
            </w:r>
          </w:p>
        </w:tc>
      </w:tr>
      <w:tr w:rsidR="00EC50B1" w:rsidRPr="007B23C8" w14:paraId="0C73A548" w14:textId="77777777" w:rsidTr="006F16C0">
        <w:trPr>
          <w:trHeight w:val="492"/>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445AB897" w14:textId="77777777" w:rsidR="00EC50B1" w:rsidRPr="006F16C0" w:rsidRDefault="005D00A7">
            <w:pPr>
              <w:spacing w:after="0" w:line="259" w:lineRule="auto"/>
              <w:ind w:left="0" w:firstLine="0"/>
              <w:jc w:val="left"/>
            </w:pPr>
            <w:r w:rsidRPr="006F16C0">
              <w:rPr>
                <w:sz w:val="20"/>
              </w:rPr>
              <w:t xml:space="preserve">N° dipendenti in forza al 31/3/2018 </w:t>
            </w:r>
          </w:p>
        </w:tc>
        <w:tc>
          <w:tcPr>
            <w:tcW w:w="1032" w:type="dxa"/>
            <w:tcBorders>
              <w:top w:val="single" w:sz="4" w:space="0" w:color="000000"/>
              <w:left w:val="single" w:sz="4" w:space="0" w:color="000000"/>
              <w:bottom w:val="single" w:sz="4" w:space="0" w:color="000000"/>
              <w:right w:val="single" w:sz="4" w:space="0" w:color="000000"/>
            </w:tcBorders>
          </w:tcPr>
          <w:p w14:paraId="676841C2" w14:textId="4D905FE1" w:rsidR="00EC50B1" w:rsidRPr="006F16C0" w:rsidRDefault="005D00A7">
            <w:pPr>
              <w:spacing w:after="0" w:line="259" w:lineRule="auto"/>
              <w:ind w:left="0" w:right="29" w:firstLine="0"/>
              <w:jc w:val="center"/>
            </w:pPr>
            <w:r w:rsidRPr="006F16C0">
              <w:rPr>
                <w:sz w:val="20"/>
              </w:rPr>
              <w:t>1</w:t>
            </w:r>
            <w:r w:rsidR="00A86F9C" w:rsidRPr="006F16C0">
              <w:rPr>
                <w:sz w:val="20"/>
              </w:rPr>
              <w:t>39</w:t>
            </w:r>
            <w:r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5AFA591" w14:textId="36BB0FC8" w:rsidR="00EC50B1" w:rsidRPr="006F16C0" w:rsidRDefault="005D00A7">
            <w:pPr>
              <w:spacing w:after="0" w:line="259" w:lineRule="auto"/>
              <w:ind w:left="0" w:right="26" w:firstLine="0"/>
              <w:jc w:val="center"/>
            </w:pPr>
            <w:r w:rsidRPr="006F16C0">
              <w:rPr>
                <w:sz w:val="20"/>
              </w:rPr>
              <w:t>2</w:t>
            </w:r>
            <w:r w:rsidR="00A86F9C" w:rsidRPr="006F16C0">
              <w:rPr>
                <w:sz w:val="20"/>
              </w:rPr>
              <w:t>90</w:t>
            </w:r>
            <w:r w:rsidRPr="006F16C0">
              <w:rPr>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E6F6957" w14:textId="41594BB7" w:rsidR="00EC50B1" w:rsidRPr="006F16C0" w:rsidRDefault="005D00A7">
            <w:pPr>
              <w:spacing w:after="0" w:line="259" w:lineRule="auto"/>
              <w:ind w:left="0" w:right="26" w:firstLine="0"/>
              <w:jc w:val="center"/>
            </w:pPr>
            <w:r w:rsidRPr="006F16C0">
              <w:rPr>
                <w:sz w:val="20"/>
              </w:rPr>
              <w:t>1</w:t>
            </w:r>
            <w:r w:rsidR="008B4DBC">
              <w:rPr>
                <w:sz w:val="20"/>
              </w:rPr>
              <w:t>50</w:t>
            </w:r>
            <w:r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73291B40" w14:textId="19BA8014" w:rsidR="00EC50B1" w:rsidRPr="006F16C0" w:rsidRDefault="005D00A7">
            <w:pPr>
              <w:spacing w:after="0" w:line="259" w:lineRule="auto"/>
              <w:ind w:left="0" w:right="26" w:firstLine="0"/>
              <w:jc w:val="center"/>
            </w:pPr>
            <w:r w:rsidRPr="006F16C0">
              <w:rPr>
                <w:sz w:val="20"/>
              </w:rPr>
              <w:t>2</w:t>
            </w:r>
            <w:r w:rsidR="00CA0C7E">
              <w:rPr>
                <w:sz w:val="20"/>
              </w:rPr>
              <w:t>76</w:t>
            </w:r>
            <w:r w:rsidRPr="006F16C0">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0B074EA1" w14:textId="28A1CFE9" w:rsidR="00EC50B1" w:rsidRPr="006F16C0" w:rsidRDefault="005D00A7">
            <w:pPr>
              <w:spacing w:after="0" w:line="259" w:lineRule="auto"/>
              <w:ind w:left="0" w:right="28" w:firstLine="0"/>
              <w:jc w:val="center"/>
            </w:pPr>
            <w:r w:rsidRPr="006F16C0">
              <w:rPr>
                <w:sz w:val="20"/>
              </w:rPr>
              <w:t>1</w:t>
            </w:r>
            <w:r w:rsidR="00036BAB">
              <w:rPr>
                <w:sz w:val="20"/>
              </w:rPr>
              <w:t>16</w:t>
            </w:r>
            <w:r w:rsidRPr="006F16C0">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2602B04" w14:textId="62B1F802" w:rsidR="00EC50B1" w:rsidRPr="006F16C0" w:rsidRDefault="005D00A7">
            <w:pPr>
              <w:spacing w:after="0" w:line="259" w:lineRule="auto"/>
              <w:ind w:left="0" w:right="25" w:firstLine="0"/>
              <w:jc w:val="center"/>
            </w:pPr>
            <w:r w:rsidRPr="006F16C0">
              <w:rPr>
                <w:sz w:val="20"/>
              </w:rPr>
              <w:t>13</w:t>
            </w:r>
            <w:r w:rsidR="00A86F9C" w:rsidRPr="006F16C0">
              <w:rPr>
                <w:sz w:val="20"/>
              </w:rPr>
              <w:t>8</w:t>
            </w:r>
            <w:r w:rsidRPr="006F16C0">
              <w:rPr>
                <w:sz w:val="20"/>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E5EF898" w14:textId="608440D0" w:rsidR="00EC50B1" w:rsidRPr="006F16C0" w:rsidRDefault="005D00A7">
            <w:pPr>
              <w:spacing w:after="0" w:line="259" w:lineRule="auto"/>
              <w:ind w:left="0" w:right="25" w:firstLine="0"/>
              <w:jc w:val="center"/>
            </w:pPr>
            <w:r w:rsidRPr="006F16C0">
              <w:rPr>
                <w:sz w:val="20"/>
              </w:rPr>
              <w:t>1.</w:t>
            </w:r>
            <w:r w:rsidR="008310CF">
              <w:rPr>
                <w:sz w:val="20"/>
              </w:rPr>
              <w:t>109</w:t>
            </w:r>
          </w:p>
        </w:tc>
      </w:tr>
      <w:tr w:rsidR="00EC50B1" w:rsidRPr="007B23C8" w14:paraId="13BABB7F"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4B986843" w14:textId="77777777" w:rsidR="00EC50B1" w:rsidRPr="006F16C0" w:rsidRDefault="005D00A7">
            <w:pPr>
              <w:spacing w:after="0" w:line="259" w:lineRule="auto"/>
              <w:ind w:left="0" w:firstLine="0"/>
              <w:jc w:val="left"/>
            </w:pPr>
            <w:r w:rsidRPr="006F16C0">
              <w:rPr>
                <w:sz w:val="20"/>
              </w:rPr>
              <w:t xml:space="preserve">Uomini </w:t>
            </w:r>
          </w:p>
        </w:tc>
        <w:tc>
          <w:tcPr>
            <w:tcW w:w="1032" w:type="dxa"/>
            <w:tcBorders>
              <w:top w:val="single" w:sz="4" w:space="0" w:color="000000"/>
              <w:left w:val="single" w:sz="4" w:space="0" w:color="000000"/>
              <w:bottom w:val="single" w:sz="4" w:space="0" w:color="000000"/>
              <w:right w:val="single" w:sz="4" w:space="0" w:color="000000"/>
            </w:tcBorders>
          </w:tcPr>
          <w:p w14:paraId="30E4B984" w14:textId="4CB74E78" w:rsidR="00EC50B1" w:rsidRPr="006F16C0" w:rsidRDefault="005D00A7">
            <w:pPr>
              <w:spacing w:after="0" w:line="259" w:lineRule="auto"/>
              <w:ind w:left="0" w:right="29" w:firstLine="0"/>
              <w:jc w:val="center"/>
            </w:pPr>
            <w:r w:rsidRPr="006F16C0">
              <w:rPr>
                <w:sz w:val="20"/>
              </w:rPr>
              <w:t>1</w:t>
            </w:r>
            <w:r w:rsidR="00FA5792">
              <w:rPr>
                <w:sz w:val="20"/>
              </w:rPr>
              <w:t>19</w:t>
            </w:r>
            <w:r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1ADDB5D" w14:textId="2F4A2271" w:rsidR="00EC50B1" w:rsidRPr="006F16C0" w:rsidRDefault="005D00A7">
            <w:pPr>
              <w:spacing w:after="0" w:line="259" w:lineRule="auto"/>
              <w:ind w:left="0" w:right="26" w:firstLine="0"/>
              <w:jc w:val="center"/>
            </w:pPr>
            <w:r w:rsidRPr="006F16C0">
              <w:rPr>
                <w:sz w:val="20"/>
              </w:rPr>
              <w:t>2</w:t>
            </w:r>
            <w:r w:rsidR="00BA24CD" w:rsidRPr="006F16C0">
              <w:rPr>
                <w:sz w:val="20"/>
              </w:rPr>
              <w:t>36</w:t>
            </w:r>
            <w:r w:rsidRPr="006F16C0">
              <w:rPr>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5C55388" w14:textId="4A182284" w:rsidR="00EC50B1" w:rsidRPr="006F16C0" w:rsidRDefault="005D00A7">
            <w:pPr>
              <w:spacing w:after="0" w:line="259" w:lineRule="auto"/>
              <w:ind w:left="0" w:right="26" w:firstLine="0"/>
              <w:jc w:val="center"/>
            </w:pPr>
            <w:r w:rsidRPr="006F16C0">
              <w:rPr>
                <w:sz w:val="20"/>
              </w:rPr>
              <w:t>1</w:t>
            </w:r>
            <w:r w:rsidR="008310CF">
              <w:rPr>
                <w:sz w:val="20"/>
              </w:rPr>
              <w:t>33</w:t>
            </w:r>
            <w:r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E224C97" w14:textId="1AF0F726" w:rsidR="00EC50B1" w:rsidRPr="007B23C8" w:rsidRDefault="005D00A7">
            <w:pPr>
              <w:spacing w:after="0" w:line="259" w:lineRule="auto"/>
              <w:ind w:left="0" w:right="26" w:firstLine="0"/>
              <w:jc w:val="center"/>
              <w:rPr>
                <w:highlight w:val="yellow"/>
              </w:rPr>
            </w:pPr>
            <w:r w:rsidRPr="006F16C0">
              <w:rPr>
                <w:sz w:val="20"/>
              </w:rPr>
              <w:t>2</w:t>
            </w:r>
            <w:r w:rsidR="00DA3F31" w:rsidRPr="006F16C0">
              <w:rPr>
                <w:sz w:val="20"/>
              </w:rPr>
              <w:t>3</w:t>
            </w:r>
            <w:r w:rsidR="008310CF">
              <w:rPr>
                <w:sz w:val="20"/>
              </w:rPr>
              <w:t>4</w:t>
            </w:r>
            <w:r w:rsidRPr="007B23C8">
              <w:rPr>
                <w:sz w:val="20"/>
                <w:highlight w:val="yellow"/>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14E121F0" w14:textId="0556790B" w:rsidR="00EC50B1" w:rsidRPr="006F16C0" w:rsidRDefault="00036BAB">
            <w:pPr>
              <w:spacing w:after="0" w:line="259" w:lineRule="auto"/>
              <w:ind w:left="0" w:right="23" w:firstLine="0"/>
              <w:jc w:val="center"/>
            </w:pPr>
            <w:r>
              <w:rPr>
                <w:sz w:val="20"/>
              </w:rPr>
              <w:t>80</w:t>
            </w:r>
          </w:p>
        </w:tc>
        <w:tc>
          <w:tcPr>
            <w:tcW w:w="719" w:type="dxa"/>
            <w:tcBorders>
              <w:top w:val="single" w:sz="4" w:space="0" w:color="000000"/>
              <w:left w:val="single" w:sz="4" w:space="0" w:color="000000"/>
              <w:bottom w:val="single" w:sz="4" w:space="0" w:color="000000"/>
              <w:right w:val="single" w:sz="4" w:space="0" w:color="000000"/>
            </w:tcBorders>
          </w:tcPr>
          <w:p w14:paraId="1BDFA8F1" w14:textId="616E51FE" w:rsidR="00EC50B1" w:rsidRPr="006F16C0" w:rsidRDefault="006812ED">
            <w:pPr>
              <w:spacing w:after="0" w:line="259" w:lineRule="auto"/>
              <w:ind w:left="0" w:right="25" w:firstLine="0"/>
              <w:jc w:val="center"/>
            </w:pPr>
            <w:r w:rsidRPr="006F16C0">
              <w:rPr>
                <w:sz w:val="20"/>
              </w:rPr>
              <w:t>93</w:t>
            </w:r>
            <w:r w:rsidR="005D00A7" w:rsidRPr="006F16C0">
              <w:rPr>
                <w:sz w:val="20"/>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6E60D43B" w14:textId="281C98E7" w:rsidR="00EC50B1" w:rsidRPr="006F16C0" w:rsidRDefault="008310CF">
            <w:pPr>
              <w:spacing w:after="0" w:line="259" w:lineRule="auto"/>
              <w:ind w:left="0" w:right="29" w:firstLine="0"/>
              <w:jc w:val="center"/>
            </w:pPr>
            <w:r>
              <w:rPr>
                <w:sz w:val="20"/>
              </w:rPr>
              <w:t>89</w:t>
            </w:r>
            <w:r w:rsidR="00AE200D">
              <w:rPr>
                <w:sz w:val="20"/>
              </w:rPr>
              <w:t>5</w:t>
            </w:r>
            <w:r w:rsidR="005D00A7" w:rsidRPr="006F16C0">
              <w:rPr>
                <w:sz w:val="20"/>
              </w:rPr>
              <w:t xml:space="preserve">  (8</w:t>
            </w:r>
            <w:r w:rsidR="00AE200D">
              <w:rPr>
                <w:sz w:val="20"/>
              </w:rPr>
              <w:t>0</w:t>
            </w:r>
            <w:r w:rsidR="005D00A7" w:rsidRPr="006F16C0">
              <w:rPr>
                <w:sz w:val="20"/>
              </w:rPr>
              <w:t>,</w:t>
            </w:r>
            <w:r w:rsidR="00AE200D">
              <w:rPr>
                <w:sz w:val="20"/>
              </w:rPr>
              <w:t>7</w:t>
            </w:r>
            <w:r w:rsidR="005D00A7" w:rsidRPr="006F16C0">
              <w:rPr>
                <w:sz w:val="20"/>
              </w:rPr>
              <w:t xml:space="preserve">%) </w:t>
            </w:r>
          </w:p>
        </w:tc>
      </w:tr>
      <w:tr w:rsidR="00EC50B1" w:rsidRPr="007B23C8" w14:paraId="4792FF38" w14:textId="77777777" w:rsidTr="006F16C0">
        <w:trPr>
          <w:trHeight w:val="491"/>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7DB7A584" w14:textId="77777777" w:rsidR="00EC50B1" w:rsidRPr="006F16C0" w:rsidRDefault="005D00A7">
            <w:pPr>
              <w:spacing w:after="0" w:line="259" w:lineRule="auto"/>
              <w:ind w:left="0" w:firstLine="0"/>
              <w:jc w:val="left"/>
            </w:pPr>
            <w:r w:rsidRPr="006F16C0">
              <w:rPr>
                <w:sz w:val="20"/>
              </w:rPr>
              <w:t xml:space="preserve">Donne </w:t>
            </w:r>
          </w:p>
        </w:tc>
        <w:tc>
          <w:tcPr>
            <w:tcW w:w="1032" w:type="dxa"/>
            <w:tcBorders>
              <w:top w:val="single" w:sz="4" w:space="0" w:color="000000"/>
              <w:left w:val="single" w:sz="4" w:space="0" w:color="000000"/>
              <w:bottom w:val="single" w:sz="4" w:space="0" w:color="000000"/>
              <w:right w:val="single" w:sz="4" w:space="0" w:color="000000"/>
            </w:tcBorders>
          </w:tcPr>
          <w:p w14:paraId="0955A381" w14:textId="6C229F7F" w:rsidR="00EC50B1" w:rsidRPr="006F16C0" w:rsidRDefault="005D00A7">
            <w:pPr>
              <w:spacing w:after="0" w:line="259" w:lineRule="auto"/>
              <w:ind w:left="0" w:right="24" w:firstLine="0"/>
              <w:jc w:val="center"/>
            </w:pPr>
            <w:r w:rsidRPr="006F16C0">
              <w:rPr>
                <w:sz w:val="20"/>
              </w:rPr>
              <w:t>2</w:t>
            </w:r>
            <w:r w:rsidR="00FA5792" w:rsidRPr="006F16C0">
              <w:rPr>
                <w:sz w:val="20"/>
              </w:rPr>
              <w:t>0</w:t>
            </w:r>
          </w:p>
        </w:tc>
        <w:tc>
          <w:tcPr>
            <w:tcW w:w="850" w:type="dxa"/>
            <w:tcBorders>
              <w:top w:val="single" w:sz="4" w:space="0" w:color="000000"/>
              <w:left w:val="single" w:sz="4" w:space="0" w:color="000000"/>
              <w:bottom w:val="single" w:sz="4" w:space="0" w:color="000000"/>
              <w:right w:val="single" w:sz="4" w:space="0" w:color="000000"/>
            </w:tcBorders>
          </w:tcPr>
          <w:p w14:paraId="356E4ABB" w14:textId="074DB337" w:rsidR="00EC50B1" w:rsidRPr="006F16C0" w:rsidRDefault="00BA24CD">
            <w:pPr>
              <w:spacing w:after="0" w:line="259" w:lineRule="auto"/>
              <w:ind w:left="0" w:right="26" w:firstLine="0"/>
              <w:jc w:val="center"/>
            </w:pPr>
            <w:r w:rsidRPr="006F16C0">
              <w:rPr>
                <w:sz w:val="20"/>
              </w:rPr>
              <w:t>54</w:t>
            </w:r>
          </w:p>
        </w:tc>
        <w:tc>
          <w:tcPr>
            <w:tcW w:w="992" w:type="dxa"/>
            <w:tcBorders>
              <w:top w:val="single" w:sz="4" w:space="0" w:color="000000"/>
              <w:left w:val="single" w:sz="4" w:space="0" w:color="000000"/>
              <w:bottom w:val="single" w:sz="4" w:space="0" w:color="000000"/>
              <w:right w:val="single" w:sz="4" w:space="0" w:color="000000"/>
            </w:tcBorders>
          </w:tcPr>
          <w:p w14:paraId="6335AA9E" w14:textId="4AE103FF" w:rsidR="00EC50B1" w:rsidRPr="006F16C0" w:rsidRDefault="005D00A7">
            <w:pPr>
              <w:spacing w:after="0" w:line="259" w:lineRule="auto"/>
              <w:ind w:left="0" w:right="20" w:firstLine="0"/>
              <w:jc w:val="center"/>
            </w:pPr>
            <w:r w:rsidRPr="006F16C0">
              <w:rPr>
                <w:sz w:val="20"/>
              </w:rPr>
              <w:t>1</w:t>
            </w:r>
            <w:r w:rsidR="00E56C7C" w:rsidRPr="006F16C0">
              <w:rPr>
                <w:sz w:val="20"/>
              </w:rPr>
              <w:t>7</w:t>
            </w:r>
            <w:r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1CDF6291" w14:textId="35631E43" w:rsidR="00EC50B1" w:rsidRPr="007B23C8" w:rsidRDefault="00DA3F31">
            <w:pPr>
              <w:spacing w:after="0" w:line="259" w:lineRule="auto"/>
              <w:ind w:left="0" w:right="26" w:firstLine="0"/>
              <w:jc w:val="center"/>
              <w:rPr>
                <w:highlight w:val="yellow"/>
              </w:rPr>
            </w:pPr>
            <w:r w:rsidRPr="006F16C0">
              <w:rPr>
                <w:sz w:val="20"/>
              </w:rPr>
              <w:t>42</w:t>
            </w:r>
          </w:p>
        </w:tc>
        <w:tc>
          <w:tcPr>
            <w:tcW w:w="858" w:type="dxa"/>
            <w:tcBorders>
              <w:top w:val="single" w:sz="4" w:space="0" w:color="000000"/>
              <w:left w:val="single" w:sz="4" w:space="0" w:color="000000"/>
              <w:bottom w:val="single" w:sz="4" w:space="0" w:color="000000"/>
              <w:right w:val="single" w:sz="4" w:space="0" w:color="000000"/>
            </w:tcBorders>
          </w:tcPr>
          <w:p w14:paraId="40D50F1F" w14:textId="368CB4E6" w:rsidR="00EC50B1" w:rsidRPr="006F16C0" w:rsidRDefault="005D00A7">
            <w:pPr>
              <w:spacing w:after="0" w:line="259" w:lineRule="auto"/>
              <w:ind w:left="0" w:right="23" w:firstLine="0"/>
              <w:jc w:val="center"/>
            </w:pPr>
            <w:r w:rsidRPr="006F16C0">
              <w:rPr>
                <w:sz w:val="20"/>
              </w:rPr>
              <w:t>3</w:t>
            </w:r>
            <w:r w:rsidR="00036BAB" w:rsidRPr="006F16C0">
              <w:rPr>
                <w:sz w:val="20"/>
              </w:rPr>
              <w:t>6</w:t>
            </w:r>
            <w:r w:rsidRPr="006F16C0">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8B1E5D0" w14:textId="77777777" w:rsidR="00EC50B1" w:rsidRPr="007B23C8" w:rsidRDefault="005D00A7">
            <w:pPr>
              <w:spacing w:after="0" w:line="259" w:lineRule="auto"/>
              <w:ind w:left="0" w:right="25" w:firstLine="0"/>
              <w:jc w:val="center"/>
              <w:rPr>
                <w:highlight w:val="yellow"/>
              </w:rPr>
            </w:pPr>
            <w:r w:rsidRPr="006F16C0">
              <w:rPr>
                <w:sz w:val="20"/>
              </w:rPr>
              <w:t>45</w:t>
            </w:r>
            <w:r w:rsidRPr="007B23C8">
              <w:rPr>
                <w:sz w:val="20"/>
                <w:highlight w:val="yellow"/>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6BCA3653" w14:textId="082224EB" w:rsidR="00EC50B1" w:rsidRPr="007B23C8" w:rsidRDefault="00FA5BB0">
            <w:pPr>
              <w:spacing w:after="0" w:line="259" w:lineRule="auto"/>
              <w:ind w:left="0" w:right="29" w:firstLine="0"/>
              <w:jc w:val="center"/>
              <w:rPr>
                <w:highlight w:val="yellow"/>
              </w:rPr>
            </w:pPr>
            <w:r>
              <w:rPr>
                <w:sz w:val="20"/>
              </w:rPr>
              <w:t>214</w:t>
            </w:r>
            <w:r w:rsidR="005D00A7" w:rsidRPr="006F16C0">
              <w:rPr>
                <w:sz w:val="20"/>
              </w:rPr>
              <w:t xml:space="preserve">  (1</w:t>
            </w:r>
            <w:r w:rsidR="00AE200D">
              <w:rPr>
                <w:sz w:val="20"/>
              </w:rPr>
              <w:t>9</w:t>
            </w:r>
            <w:r w:rsidR="005D00A7" w:rsidRPr="006F16C0">
              <w:rPr>
                <w:sz w:val="20"/>
              </w:rPr>
              <w:t>,</w:t>
            </w:r>
            <w:r w:rsidR="00AE200D">
              <w:rPr>
                <w:sz w:val="20"/>
              </w:rPr>
              <w:t>3</w:t>
            </w:r>
            <w:r w:rsidR="005D00A7" w:rsidRPr="006F16C0">
              <w:rPr>
                <w:sz w:val="20"/>
              </w:rPr>
              <w:t xml:space="preserve">%) </w:t>
            </w:r>
          </w:p>
        </w:tc>
      </w:tr>
      <w:tr w:rsidR="00EC50B1" w:rsidRPr="007B23C8" w14:paraId="6388ECDF" w14:textId="77777777" w:rsidTr="006F16C0">
        <w:trPr>
          <w:trHeight w:val="491"/>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6D55E4ED" w14:textId="77777777" w:rsidR="00EC50B1" w:rsidRPr="006F16C0" w:rsidRDefault="005D00A7">
            <w:pPr>
              <w:spacing w:after="0" w:line="259" w:lineRule="auto"/>
              <w:ind w:left="0" w:firstLine="0"/>
              <w:jc w:val="left"/>
            </w:pPr>
            <w:r w:rsidRPr="006F16C0">
              <w:rPr>
                <w:sz w:val="20"/>
              </w:rPr>
              <w:t xml:space="preserve">Tempo indeterminato </w:t>
            </w:r>
          </w:p>
        </w:tc>
        <w:tc>
          <w:tcPr>
            <w:tcW w:w="1032" w:type="dxa"/>
            <w:tcBorders>
              <w:top w:val="single" w:sz="4" w:space="0" w:color="000000"/>
              <w:left w:val="single" w:sz="4" w:space="0" w:color="000000"/>
              <w:bottom w:val="single" w:sz="4" w:space="0" w:color="000000"/>
              <w:right w:val="single" w:sz="4" w:space="0" w:color="000000"/>
            </w:tcBorders>
          </w:tcPr>
          <w:p w14:paraId="133C5348" w14:textId="09FEB02A" w:rsidR="00EC50B1" w:rsidRPr="006F16C0" w:rsidRDefault="00AE200D">
            <w:pPr>
              <w:spacing w:after="0" w:line="259" w:lineRule="auto"/>
              <w:ind w:left="0" w:right="29" w:firstLine="0"/>
              <w:jc w:val="center"/>
            </w:pPr>
            <w:r>
              <w:rPr>
                <w:sz w:val="20"/>
              </w:rPr>
              <w:t>135</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C53BC50" w14:textId="0AB8FAE0" w:rsidR="00EC50B1" w:rsidRPr="006F16C0" w:rsidRDefault="005D00A7">
            <w:pPr>
              <w:spacing w:after="0" w:line="259" w:lineRule="auto"/>
              <w:ind w:left="0" w:right="26" w:firstLine="0"/>
              <w:jc w:val="center"/>
            </w:pPr>
            <w:r w:rsidRPr="006F16C0">
              <w:rPr>
                <w:sz w:val="20"/>
              </w:rPr>
              <w:t>2</w:t>
            </w:r>
            <w:r w:rsidR="00754CC9" w:rsidRPr="006F16C0">
              <w:rPr>
                <w:sz w:val="20"/>
              </w:rPr>
              <w:t>32</w:t>
            </w:r>
            <w:r w:rsidRPr="006F16C0">
              <w:rPr>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36C03A9" w14:textId="757D1F04" w:rsidR="00EC50B1" w:rsidRPr="006F16C0" w:rsidRDefault="008B4DBC">
            <w:pPr>
              <w:spacing w:after="0" w:line="259" w:lineRule="auto"/>
              <w:ind w:left="0" w:right="20" w:firstLine="0"/>
              <w:jc w:val="center"/>
            </w:pPr>
            <w:r>
              <w:rPr>
                <w:sz w:val="20"/>
              </w:rPr>
              <w:t>97</w:t>
            </w:r>
            <w:r w:rsidR="005D00A7"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1D51F84" w14:textId="318B8632" w:rsidR="00EC50B1" w:rsidRPr="007B23C8" w:rsidRDefault="005D00A7">
            <w:pPr>
              <w:spacing w:after="0" w:line="259" w:lineRule="auto"/>
              <w:ind w:left="0" w:right="26" w:firstLine="0"/>
              <w:jc w:val="center"/>
              <w:rPr>
                <w:highlight w:val="yellow"/>
              </w:rPr>
            </w:pPr>
            <w:r w:rsidRPr="006F16C0">
              <w:rPr>
                <w:sz w:val="20"/>
              </w:rPr>
              <w:t>2</w:t>
            </w:r>
            <w:r w:rsidR="006A39BC" w:rsidRPr="006F16C0">
              <w:rPr>
                <w:sz w:val="20"/>
              </w:rPr>
              <w:t>7</w:t>
            </w:r>
            <w:r w:rsidR="00CA0C7E">
              <w:rPr>
                <w:sz w:val="20"/>
              </w:rPr>
              <w:t>5</w:t>
            </w:r>
          </w:p>
        </w:tc>
        <w:tc>
          <w:tcPr>
            <w:tcW w:w="858" w:type="dxa"/>
            <w:tcBorders>
              <w:top w:val="single" w:sz="4" w:space="0" w:color="000000"/>
              <w:left w:val="single" w:sz="4" w:space="0" w:color="000000"/>
              <w:bottom w:val="single" w:sz="4" w:space="0" w:color="000000"/>
              <w:right w:val="single" w:sz="4" w:space="0" w:color="000000"/>
            </w:tcBorders>
          </w:tcPr>
          <w:p w14:paraId="482702D7" w14:textId="50A803D4" w:rsidR="00EC50B1" w:rsidRPr="007B23C8" w:rsidRDefault="005D00A7">
            <w:pPr>
              <w:spacing w:after="0" w:line="259" w:lineRule="auto"/>
              <w:ind w:left="0" w:right="28" w:firstLine="0"/>
              <w:jc w:val="center"/>
              <w:rPr>
                <w:highlight w:val="yellow"/>
              </w:rPr>
            </w:pPr>
            <w:r w:rsidRPr="006F16C0">
              <w:rPr>
                <w:sz w:val="20"/>
              </w:rPr>
              <w:t>11</w:t>
            </w:r>
            <w:r w:rsidR="00036BAB" w:rsidRPr="006F16C0">
              <w:rPr>
                <w:sz w:val="20"/>
              </w:rPr>
              <w:t>5</w:t>
            </w:r>
            <w:r w:rsidRPr="007B23C8">
              <w:rPr>
                <w:sz w:val="20"/>
                <w:highlight w:val="yellow"/>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BA4BD90" w14:textId="58A7C9C9" w:rsidR="00EC50B1" w:rsidRPr="007B23C8" w:rsidRDefault="005D00A7">
            <w:pPr>
              <w:spacing w:after="0" w:line="259" w:lineRule="auto"/>
              <w:ind w:left="0" w:right="25" w:firstLine="0"/>
              <w:jc w:val="center"/>
              <w:rPr>
                <w:highlight w:val="yellow"/>
              </w:rPr>
            </w:pPr>
            <w:r w:rsidRPr="006F16C0">
              <w:rPr>
                <w:sz w:val="20"/>
              </w:rPr>
              <w:t>1</w:t>
            </w:r>
            <w:r w:rsidR="006812ED" w:rsidRPr="006F16C0">
              <w:rPr>
                <w:sz w:val="20"/>
              </w:rPr>
              <w:t>25</w:t>
            </w:r>
            <w:r w:rsidRPr="007B23C8">
              <w:rPr>
                <w:sz w:val="20"/>
                <w:highlight w:val="yellow"/>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1A08ED6B" w14:textId="4D540BBD" w:rsidR="00EC50B1" w:rsidRPr="007B23C8" w:rsidRDefault="005D00A7">
            <w:pPr>
              <w:spacing w:after="0" w:line="259" w:lineRule="auto"/>
              <w:ind w:left="0" w:right="26" w:firstLine="0"/>
              <w:jc w:val="center"/>
              <w:rPr>
                <w:highlight w:val="yellow"/>
              </w:rPr>
            </w:pPr>
            <w:r w:rsidRPr="006F16C0">
              <w:rPr>
                <w:sz w:val="20"/>
              </w:rPr>
              <w:t>9</w:t>
            </w:r>
            <w:r w:rsidR="00AE200D" w:rsidRPr="006F16C0">
              <w:rPr>
                <w:sz w:val="20"/>
              </w:rPr>
              <w:t>7</w:t>
            </w:r>
            <w:r w:rsidR="00187828">
              <w:rPr>
                <w:sz w:val="20"/>
              </w:rPr>
              <w:t>9</w:t>
            </w:r>
            <w:r w:rsidRPr="007B23C8">
              <w:rPr>
                <w:sz w:val="20"/>
                <w:highlight w:val="yellow"/>
              </w:rPr>
              <w:t xml:space="preserve"> </w:t>
            </w:r>
          </w:p>
        </w:tc>
      </w:tr>
      <w:tr w:rsidR="00EC50B1" w:rsidRPr="007B23C8" w14:paraId="00C7266A" w14:textId="77777777" w:rsidTr="006F16C0">
        <w:trPr>
          <w:trHeight w:val="491"/>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16F42066" w14:textId="77777777" w:rsidR="00EC50B1" w:rsidRPr="006F16C0" w:rsidRDefault="005D00A7">
            <w:pPr>
              <w:spacing w:after="0" w:line="259" w:lineRule="auto"/>
              <w:ind w:left="0" w:firstLine="0"/>
              <w:jc w:val="left"/>
            </w:pPr>
            <w:r w:rsidRPr="006F16C0">
              <w:rPr>
                <w:sz w:val="20"/>
              </w:rPr>
              <w:t xml:space="preserve">Tempo determinato </w:t>
            </w:r>
          </w:p>
        </w:tc>
        <w:tc>
          <w:tcPr>
            <w:tcW w:w="1032" w:type="dxa"/>
            <w:tcBorders>
              <w:top w:val="single" w:sz="4" w:space="0" w:color="000000"/>
              <w:left w:val="single" w:sz="4" w:space="0" w:color="000000"/>
              <w:bottom w:val="single" w:sz="4" w:space="0" w:color="000000"/>
              <w:right w:val="single" w:sz="4" w:space="0" w:color="000000"/>
            </w:tcBorders>
          </w:tcPr>
          <w:p w14:paraId="2E8BA66C" w14:textId="2C5336D1" w:rsidR="00EC50B1" w:rsidRPr="006F16C0" w:rsidRDefault="00083E79">
            <w:pPr>
              <w:spacing w:after="0" w:line="259" w:lineRule="auto"/>
              <w:ind w:left="0" w:right="24" w:firstLine="0"/>
              <w:jc w:val="center"/>
            </w:pPr>
            <w:r w:rsidRPr="006F16C0">
              <w:rPr>
                <w:sz w:val="20"/>
              </w:rPr>
              <w:t>4</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E7C4E02" w14:textId="0F6AABA6" w:rsidR="00EC50B1" w:rsidRPr="006F16C0" w:rsidRDefault="00BA24CD">
            <w:pPr>
              <w:spacing w:after="0" w:line="259" w:lineRule="auto"/>
              <w:ind w:left="0" w:right="26" w:firstLine="0"/>
              <w:jc w:val="center"/>
            </w:pPr>
            <w:r w:rsidRPr="006F16C0">
              <w:rPr>
                <w:sz w:val="20"/>
              </w:rPr>
              <w:t>58</w:t>
            </w:r>
            <w:r w:rsidR="005D00A7" w:rsidRPr="006F16C0">
              <w:rPr>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1C97539" w14:textId="0A47A9DE" w:rsidR="00EC50B1" w:rsidRPr="006F16C0" w:rsidRDefault="00F66AFE">
            <w:pPr>
              <w:spacing w:after="0" w:line="259" w:lineRule="auto"/>
              <w:ind w:left="0" w:right="20" w:firstLine="0"/>
              <w:jc w:val="center"/>
            </w:pPr>
            <w:r w:rsidRPr="006F16C0">
              <w:rPr>
                <w:sz w:val="20"/>
              </w:rPr>
              <w:t>53</w:t>
            </w:r>
            <w:r w:rsidR="005D00A7"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8A2E505" w14:textId="7A4C63B7" w:rsidR="00EC50B1" w:rsidRPr="007B23C8" w:rsidRDefault="00DA3F31">
            <w:pPr>
              <w:spacing w:after="0" w:line="259" w:lineRule="auto"/>
              <w:ind w:left="0" w:right="26" w:firstLine="0"/>
              <w:jc w:val="center"/>
              <w:rPr>
                <w:highlight w:val="yellow"/>
              </w:rPr>
            </w:pPr>
            <w:r w:rsidRPr="006F16C0">
              <w:rPr>
                <w:sz w:val="20"/>
              </w:rPr>
              <w:t>1</w:t>
            </w:r>
          </w:p>
        </w:tc>
        <w:tc>
          <w:tcPr>
            <w:tcW w:w="858" w:type="dxa"/>
            <w:tcBorders>
              <w:top w:val="single" w:sz="4" w:space="0" w:color="000000"/>
              <w:left w:val="single" w:sz="4" w:space="0" w:color="000000"/>
              <w:bottom w:val="single" w:sz="4" w:space="0" w:color="000000"/>
              <w:right w:val="single" w:sz="4" w:space="0" w:color="000000"/>
            </w:tcBorders>
          </w:tcPr>
          <w:p w14:paraId="4C38DE70" w14:textId="77777777" w:rsidR="00EC50B1" w:rsidRPr="007B23C8" w:rsidRDefault="005D00A7">
            <w:pPr>
              <w:spacing w:after="0" w:line="259" w:lineRule="auto"/>
              <w:ind w:left="0" w:right="23" w:firstLine="0"/>
              <w:jc w:val="center"/>
              <w:rPr>
                <w:highlight w:val="yellow"/>
              </w:rPr>
            </w:pPr>
            <w:r w:rsidRPr="006F16C0">
              <w:rPr>
                <w:sz w:val="20"/>
              </w:rPr>
              <w:t>1</w:t>
            </w:r>
            <w:r w:rsidRPr="007B23C8">
              <w:rPr>
                <w:sz w:val="20"/>
                <w:highlight w:val="yellow"/>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CBA3E90" w14:textId="5F9A5AEA" w:rsidR="00EC50B1" w:rsidRPr="007B23C8" w:rsidRDefault="006812ED">
            <w:pPr>
              <w:spacing w:after="0" w:line="259" w:lineRule="auto"/>
              <w:ind w:left="0" w:right="25" w:firstLine="0"/>
              <w:jc w:val="center"/>
              <w:rPr>
                <w:highlight w:val="yellow"/>
              </w:rPr>
            </w:pPr>
            <w:r w:rsidRPr="006F16C0">
              <w:rPr>
                <w:sz w:val="20"/>
              </w:rPr>
              <w:t>8</w:t>
            </w:r>
            <w:r w:rsidR="005D00A7" w:rsidRPr="007B23C8">
              <w:rPr>
                <w:sz w:val="20"/>
                <w:highlight w:val="yellow"/>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4FFEE5EA" w14:textId="3F9EB187" w:rsidR="00EC50B1" w:rsidRPr="007B23C8" w:rsidRDefault="00AE200D">
            <w:pPr>
              <w:spacing w:after="0" w:line="259" w:lineRule="auto"/>
              <w:ind w:left="0" w:right="26" w:firstLine="0"/>
              <w:jc w:val="center"/>
              <w:rPr>
                <w:highlight w:val="yellow"/>
              </w:rPr>
            </w:pPr>
            <w:r w:rsidRPr="006F16C0">
              <w:rPr>
                <w:sz w:val="20"/>
              </w:rPr>
              <w:t>125</w:t>
            </w:r>
            <w:r w:rsidR="005D00A7" w:rsidRPr="006F16C0">
              <w:rPr>
                <w:sz w:val="20"/>
              </w:rPr>
              <w:t xml:space="preserve"> </w:t>
            </w:r>
          </w:p>
        </w:tc>
      </w:tr>
      <w:tr w:rsidR="00EC50B1" w:rsidRPr="007B23C8" w14:paraId="787DFC73" w14:textId="77777777" w:rsidTr="006F16C0">
        <w:trPr>
          <w:trHeight w:val="387"/>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73197344" w14:textId="77777777" w:rsidR="00EC50B1" w:rsidRPr="006F16C0" w:rsidRDefault="005D00A7">
            <w:pPr>
              <w:spacing w:after="0" w:line="259" w:lineRule="auto"/>
              <w:ind w:left="0" w:firstLine="0"/>
              <w:jc w:val="left"/>
            </w:pPr>
            <w:r w:rsidRPr="006F16C0">
              <w:rPr>
                <w:sz w:val="20"/>
              </w:rPr>
              <w:t xml:space="preserve">Part-time </w:t>
            </w:r>
          </w:p>
        </w:tc>
        <w:tc>
          <w:tcPr>
            <w:tcW w:w="1032" w:type="dxa"/>
            <w:tcBorders>
              <w:top w:val="single" w:sz="4" w:space="0" w:color="000000"/>
              <w:left w:val="single" w:sz="4" w:space="0" w:color="000000"/>
              <w:bottom w:val="single" w:sz="4" w:space="0" w:color="000000"/>
              <w:right w:val="single" w:sz="4" w:space="0" w:color="000000"/>
            </w:tcBorders>
          </w:tcPr>
          <w:p w14:paraId="3267F1D7" w14:textId="77777777" w:rsidR="00EC50B1" w:rsidRPr="006F16C0" w:rsidRDefault="005D00A7">
            <w:pPr>
              <w:spacing w:after="0" w:line="259" w:lineRule="auto"/>
              <w:ind w:left="0" w:right="24" w:firstLine="0"/>
              <w:jc w:val="center"/>
            </w:pPr>
            <w:r w:rsidRPr="006F16C0">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8B586F7" w14:textId="460D5ECF" w:rsidR="00EC50B1" w:rsidRPr="006F16C0" w:rsidRDefault="00754CC9">
            <w:pPr>
              <w:spacing w:after="0" w:line="259" w:lineRule="auto"/>
              <w:ind w:left="0" w:right="26" w:firstLine="0"/>
              <w:jc w:val="center"/>
            </w:pPr>
            <w:r w:rsidRPr="006F16C0">
              <w:rPr>
                <w:sz w:val="20"/>
              </w:rPr>
              <w:t>0</w:t>
            </w:r>
          </w:p>
        </w:tc>
        <w:tc>
          <w:tcPr>
            <w:tcW w:w="992" w:type="dxa"/>
            <w:tcBorders>
              <w:top w:val="single" w:sz="4" w:space="0" w:color="000000"/>
              <w:left w:val="single" w:sz="4" w:space="0" w:color="000000"/>
              <w:bottom w:val="single" w:sz="4" w:space="0" w:color="000000"/>
              <w:right w:val="single" w:sz="4" w:space="0" w:color="000000"/>
            </w:tcBorders>
          </w:tcPr>
          <w:p w14:paraId="4707A4F8" w14:textId="09FB1214" w:rsidR="00EC50B1" w:rsidRPr="007B23C8" w:rsidRDefault="00F66AFE">
            <w:pPr>
              <w:spacing w:after="0" w:line="259" w:lineRule="auto"/>
              <w:ind w:left="0" w:right="20" w:firstLine="0"/>
              <w:jc w:val="center"/>
              <w:rPr>
                <w:highlight w:val="yellow"/>
              </w:rPr>
            </w:pPr>
            <w:r w:rsidRPr="006F16C0">
              <w:rPr>
                <w:sz w:val="20"/>
              </w:rPr>
              <w:t>64*</w:t>
            </w:r>
          </w:p>
        </w:tc>
        <w:tc>
          <w:tcPr>
            <w:tcW w:w="1066" w:type="dxa"/>
            <w:tcBorders>
              <w:top w:val="single" w:sz="4" w:space="0" w:color="000000"/>
              <w:left w:val="single" w:sz="4" w:space="0" w:color="000000"/>
              <w:bottom w:val="single" w:sz="4" w:space="0" w:color="000000"/>
              <w:right w:val="single" w:sz="4" w:space="0" w:color="000000"/>
            </w:tcBorders>
          </w:tcPr>
          <w:p w14:paraId="0B50A5DF" w14:textId="7FF14BCC" w:rsidR="00EC50B1" w:rsidRPr="007B23C8" w:rsidRDefault="005D00A7">
            <w:pPr>
              <w:spacing w:after="0" w:line="259" w:lineRule="auto"/>
              <w:ind w:left="0" w:right="26" w:firstLine="0"/>
              <w:jc w:val="center"/>
              <w:rPr>
                <w:highlight w:val="yellow"/>
              </w:rPr>
            </w:pPr>
            <w:r w:rsidRPr="006F16C0">
              <w:rPr>
                <w:sz w:val="20"/>
              </w:rPr>
              <w:t>3</w:t>
            </w:r>
            <w:r w:rsidR="006A39BC" w:rsidRPr="006F16C0">
              <w:rPr>
                <w:sz w:val="20"/>
              </w:rPr>
              <w:t>4</w:t>
            </w:r>
            <w:r w:rsidR="006831EA">
              <w:rPr>
                <w:sz w:val="20"/>
              </w:rPr>
              <w:t xml:space="preserve"> </w:t>
            </w:r>
            <w:r w:rsidR="006831EA" w:rsidRPr="006F16C0">
              <w:rPr>
                <w:sz w:val="16"/>
              </w:rPr>
              <w:t>(parte dei 276)</w:t>
            </w:r>
            <w:r w:rsidR="00A11E05" w:rsidRPr="006F16C0">
              <w:rPr>
                <w:sz w:val="16"/>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2FF82571" w14:textId="0120A828" w:rsidR="00EC50B1" w:rsidRPr="00036BAB" w:rsidRDefault="00036BAB" w:rsidP="006F16C0">
            <w:pPr>
              <w:spacing w:after="0" w:line="259" w:lineRule="auto"/>
              <w:ind w:left="0" w:right="26" w:firstLine="0"/>
              <w:jc w:val="center"/>
              <w:rPr>
                <w:highlight w:val="yellow"/>
              </w:rPr>
            </w:pPr>
            <w:r w:rsidRPr="006F16C0">
              <w:rPr>
                <w:sz w:val="20"/>
              </w:rPr>
              <w:t>3</w:t>
            </w:r>
            <w:r w:rsidR="005D00A7" w:rsidRPr="006F16C0">
              <w:rPr>
                <w:sz w:val="20"/>
              </w:rPr>
              <w:t xml:space="preserve"> </w:t>
            </w:r>
            <w:r w:rsidR="005D00A7" w:rsidRPr="006F16C0">
              <w:rPr>
                <w:sz w:val="16"/>
              </w:rPr>
              <w:t>verticali</w:t>
            </w:r>
            <w:r w:rsidR="005D00A7" w:rsidRPr="00036BAB">
              <w:rPr>
                <w:sz w:val="20"/>
                <w:highlight w:val="yellow"/>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DC13A30" w14:textId="5CDFB3F0" w:rsidR="00EC50B1" w:rsidRPr="007B23C8" w:rsidRDefault="006831EA">
            <w:pPr>
              <w:spacing w:after="0" w:line="259" w:lineRule="auto"/>
              <w:ind w:left="0" w:right="25" w:firstLine="0"/>
              <w:jc w:val="center"/>
              <w:rPr>
                <w:highlight w:val="yellow"/>
              </w:rPr>
            </w:pPr>
            <w:r>
              <w:rPr>
                <w:sz w:val="20"/>
              </w:rPr>
              <w:t>1</w:t>
            </w:r>
            <w:r w:rsidR="005D00A7" w:rsidRPr="006F16C0">
              <w:rPr>
                <w:sz w:val="20"/>
              </w:rPr>
              <w:t xml:space="preserve"> </w:t>
            </w:r>
            <w:r w:rsidRPr="00B60BD9">
              <w:rPr>
                <w:sz w:val="16"/>
              </w:rPr>
              <w:t>vertical</w:t>
            </w:r>
            <w:r>
              <w:rPr>
                <w:sz w:val="16"/>
              </w:rPr>
              <w:t>e</w:t>
            </w:r>
          </w:p>
        </w:tc>
        <w:tc>
          <w:tcPr>
            <w:tcW w:w="1328" w:type="dxa"/>
            <w:tcBorders>
              <w:top w:val="single" w:sz="4" w:space="0" w:color="000000"/>
              <w:left w:val="single" w:sz="4" w:space="0" w:color="000000"/>
              <w:bottom w:val="single" w:sz="4" w:space="0" w:color="000000"/>
              <w:right w:val="single" w:sz="4" w:space="0" w:color="000000"/>
            </w:tcBorders>
          </w:tcPr>
          <w:p w14:paraId="58E230FB" w14:textId="0D06DAE1" w:rsidR="00EC50B1" w:rsidRPr="007B23C8" w:rsidRDefault="006831EA" w:rsidP="006F16C0">
            <w:pPr>
              <w:tabs>
                <w:tab w:val="left" w:pos="413"/>
                <w:tab w:val="center" w:pos="557"/>
              </w:tabs>
              <w:spacing w:after="0" w:line="259" w:lineRule="auto"/>
              <w:ind w:left="0" w:right="26" w:firstLine="0"/>
              <w:jc w:val="left"/>
              <w:rPr>
                <w:highlight w:val="yellow"/>
              </w:rPr>
            </w:pPr>
            <w:r>
              <w:rPr>
                <w:sz w:val="20"/>
              </w:rPr>
              <w:tab/>
              <w:t>5</w:t>
            </w:r>
            <w:r w:rsidR="00A11E05" w:rsidRPr="006F16C0">
              <w:rPr>
                <w:sz w:val="20"/>
              </w:rPr>
              <w:tab/>
            </w:r>
          </w:p>
        </w:tc>
      </w:tr>
      <w:tr w:rsidR="00EC50B1" w:rsidRPr="007B23C8" w14:paraId="2125F661" w14:textId="77777777" w:rsidTr="006F16C0">
        <w:trPr>
          <w:trHeight w:val="492"/>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144ABDDE" w14:textId="77777777" w:rsidR="00EC50B1" w:rsidRPr="006F16C0" w:rsidRDefault="005D00A7">
            <w:pPr>
              <w:spacing w:after="0" w:line="259" w:lineRule="auto"/>
              <w:ind w:left="0" w:firstLine="0"/>
              <w:jc w:val="left"/>
            </w:pPr>
            <w:r w:rsidRPr="006F16C0">
              <w:rPr>
                <w:sz w:val="20"/>
              </w:rPr>
              <w:t xml:space="preserve">Dirigenti </w:t>
            </w:r>
          </w:p>
        </w:tc>
        <w:tc>
          <w:tcPr>
            <w:tcW w:w="1032" w:type="dxa"/>
            <w:tcBorders>
              <w:top w:val="single" w:sz="4" w:space="0" w:color="000000"/>
              <w:left w:val="single" w:sz="4" w:space="0" w:color="000000"/>
              <w:bottom w:val="single" w:sz="4" w:space="0" w:color="000000"/>
              <w:right w:val="single" w:sz="4" w:space="0" w:color="000000"/>
            </w:tcBorders>
          </w:tcPr>
          <w:p w14:paraId="1262AB51" w14:textId="6E86934B" w:rsidR="00EC50B1" w:rsidRPr="006F16C0" w:rsidRDefault="005D00A7">
            <w:pPr>
              <w:spacing w:after="0" w:line="259" w:lineRule="auto"/>
              <w:ind w:left="0" w:right="24" w:firstLine="0"/>
              <w:jc w:val="center"/>
            </w:pPr>
            <w:r w:rsidRPr="006F16C0">
              <w:rPr>
                <w:sz w:val="20"/>
              </w:rPr>
              <w:t xml:space="preserve">1 </w:t>
            </w:r>
            <w:r w:rsidR="008310CF">
              <w:rPr>
                <w:sz w:val="20"/>
              </w:rPr>
              <w:t>**</w:t>
            </w:r>
          </w:p>
        </w:tc>
        <w:tc>
          <w:tcPr>
            <w:tcW w:w="850" w:type="dxa"/>
            <w:tcBorders>
              <w:top w:val="single" w:sz="4" w:space="0" w:color="000000"/>
              <w:left w:val="single" w:sz="4" w:space="0" w:color="000000"/>
              <w:bottom w:val="single" w:sz="4" w:space="0" w:color="000000"/>
              <w:right w:val="single" w:sz="4" w:space="0" w:color="000000"/>
            </w:tcBorders>
          </w:tcPr>
          <w:p w14:paraId="6E5308B5" w14:textId="77777777" w:rsidR="00EC50B1" w:rsidRPr="006F16C0" w:rsidRDefault="005D00A7">
            <w:pPr>
              <w:spacing w:after="0" w:line="259" w:lineRule="auto"/>
              <w:ind w:left="0" w:right="26" w:firstLine="0"/>
              <w:jc w:val="center"/>
            </w:pPr>
            <w:r w:rsidRPr="006F16C0">
              <w:rPr>
                <w:sz w:val="20"/>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0281F022" w14:textId="77777777" w:rsidR="00EC50B1" w:rsidRPr="006F16C0" w:rsidRDefault="005D00A7">
            <w:pPr>
              <w:spacing w:after="0" w:line="259" w:lineRule="auto"/>
              <w:ind w:left="0" w:right="20" w:firstLine="0"/>
              <w:jc w:val="center"/>
            </w:pPr>
            <w:r w:rsidRPr="006F16C0">
              <w:rPr>
                <w:sz w:val="20"/>
              </w:rPr>
              <w:t xml:space="preserve">1 </w:t>
            </w:r>
          </w:p>
        </w:tc>
        <w:tc>
          <w:tcPr>
            <w:tcW w:w="1066" w:type="dxa"/>
            <w:tcBorders>
              <w:top w:val="single" w:sz="4" w:space="0" w:color="000000"/>
              <w:left w:val="single" w:sz="4" w:space="0" w:color="000000"/>
              <w:bottom w:val="single" w:sz="4" w:space="0" w:color="000000"/>
              <w:right w:val="single" w:sz="4" w:space="0" w:color="000000"/>
            </w:tcBorders>
          </w:tcPr>
          <w:p w14:paraId="4DE5FCE0" w14:textId="77777777" w:rsidR="00EC50B1" w:rsidRPr="006F16C0" w:rsidRDefault="005D00A7">
            <w:pPr>
              <w:spacing w:after="0" w:line="259" w:lineRule="auto"/>
              <w:ind w:left="0" w:right="26" w:firstLine="0"/>
              <w:jc w:val="center"/>
            </w:pPr>
            <w:r w:rsidRPr="006F16C0">
              <w:rPr>
                <w:sz w:val="20"/>
              </w:rPr>
              <w:t xml:space="preserve">1 </w:t>
            </w:r>
          </w:p>
        </w:tc>
        <w:tc>
          <w:tcPr>
            <w:tcW w:w="858" w:type="dxa"/>
            <w:tcBorders>
              <w:top w:val="single" w:sz="4" w:space="0" w:color="000000"/>
              <w:left w:val="single" w:sz="4" w:space="0" w:color="000000"/>
              <w:bottom w:val="single" w:sz="4" w:space="0" w:color="000000"/>
              <w:right w:val="single" w:sz="4" w:space="0" w:color="000000"/>
            </w:tcBorders>
          </w:tcPr>
          <w:p w14:paraId="0B2303E2" w14:textId="5B079CC3" w:rsidR="00EC50B1" w:rsidRPr="007B23C8" w:rsidRDefault="008310CF">
            <w:pPr>
              <w:spacing w:after="0" w:line="259" w:lineRule="auto"/>
              <w:ind w:left="0" w:right="23" w:firstLine="0"/>
              <w:jc w:val="center"/>
              <w:rPr>
                <w:highlight w:val="yellow"/>
              </w:rPr>
            </w:pPr>
            <w:r>
              <w:rPr>
                <w:sz w:val="20"/>
              </w:rPr>
              <w:t>1**</w:t>
            </w:r>
          </w:p>
        </w:tc>
        <w:tc>
          <w:tcPr>
            <w:tcW w:w="719" w:type="dxa"/>
            <w:tcBorders>
              <w:top w:val="single" w:sz="4" w:space="0" w:color="000000"/>
              <w:left w:val="single" w:sz="4" w:space="0" w:color="000000"/>
              <w:bottom w:val="single" w:sz="4" w:space="0" w:color="000000"/>
              <w:right w:val="single" w:sz="4" w:space="0" w:color="000000"/>
            </w:tcBorders>
          </w:tcPr>
          <w:p w14:paraId="5958ABCC" w14:textId="4E15D96D" w:rsidR="00EC50B1" w:rsidRPr="007B23C8" w:rsidRDefault="00C32172">
            <w:pPr>
              <w:spacing w:after="0" w:line="259" w:lineRule="auto"/>
              <w:ind w:left="0" w:right="25" w:firstLine="0"/>
              <w:jc w:val="center"/>
              <w:rPr>
                <w:highlight w:val="yellow"/>
              </w:rPr>
            </w:pPr>
            <w:r w:rsidRPr="006F16C0">
              <w:rPr>
                <w:sz w:val="20"/>
              </w:rPr>
              <w:t>2</w:t>
            </w:r>
          </w:p>
        </w:tc>
        <w:tc>
          <w:tcPr>
            <w:tcW w:w="1328" w:type="dxa"/>
            <w:tcBorders>
              <w:top w:val="single" w:sz="4" w:space="0" w:color="000000"/>
              <w:left w:val="single" w:sz="4" w:space="0" w:color="000000"/>
              <w:bottom w:val="single" w:sz="4" w:space="0" w:color="000000"/>
              <w:right w:val="single" w:sz="4" w:space="0" w:color="000000"/>
            </w:tcBorders>
          </w:tcPr>
          <w:p w14:paraId="39C3A1E1" w14:textId="37431CB7" w:rsidR="00EC50B1" w:rsidRPr="006F16C0" w:rsidRDefault="00187828">
            <w:pPr>
              <w:spacing w:after="0" w:line="259" w:lineRule="auto"/>
              <w:ind w:left="0" w:right="26" w:firstLine="0"/>
              <w:jc w:val="center"/>
            </w:pPr>
            <w:r w:rsidRPr="006F16C0">
              <w:rPr>
                <w:sz w:val="20"/>
              </w:rPr>
              <w:t>6</w:t>
            </w:r>
            <w:r w:rsidR="005D00A7" w:rsidRPr="006F16C0">
              <w:rPr>
                <w:sz w:val="20"/>
              </w:rPr>
              <w:t xml:space="preserve"> </w:t>
            </w:r>
          </w:p>
        </w:tc>
      </w:tr>
      <w:tr w:rsidR="00EC50B1" w:rsidRPr="007B23C8" w14:paraId="2FE883A2"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48699F36" w14:textId="77777777" w:rsidR="00EC50B1" w:rsidRPr="006F16C0" w:rsidRDefault="005D00A7">
            <w:pPr>
              <w:spacing w:after="0" w:line="259" w:lineRule="auto"/>
              <w:ind w:left="0" w:firstLine="0"/>
              <w:jc w:val="left"/>
            </w:pPr>
            <w:r w:rsidRPr="006F16C0">
              <w:rPr>
                <w:sz w:val="20"/>
              </w:rPr>
              <w:t xml:space="preserve">8° Livello Quadro </w:t>
            </w:r>
          </w:p>
        </w:tc>
        <w:tc>
          <w:tcPr>
            <w:tcW w:w="1032" w:type="dxa"/>
            <w:tcBorders>
              <w:top w:val="single" w:sz="4" w:space="0" w:color="000000"/>
              <w:left w:val="single" w:sz="4" w:space="0" w:color="000000"/>
              <w:bottom w:val="single" w:sz="4" w:space="0" w:color="000000"/>
              <w:right w:val="single" w:sz="4" w:space="0" w:color="000000"/>
            </w:tcBorders>
          </w:tcPr>
          <w:p w14:paraId="170DA865" w14:textId="77777777" w:rsidR="00EC50B1" w:rsidRPr="006F16C0" w:rsidRDefault="005D00A7">
            <w:pPr>
              <w:spacing w:after="0" w:line="259" w:lineRule="auto"/>
              <w:ind w:left="0" w:right="24" w:firstLine="0"/>
              <w:jc w:val="center"/>
            </w:pPr>
            <w:r w:rsidRPr="006F16C0">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0201F300" w14:textId="24B16476" w:rsidR="00EC50B1" w:rsidRPr="006F16C0" w:rsidRDefault="00BA24CD">
            <w:pPr>
              <w:spacing w:after="0" w:line="259" w:lineRule="auto"/>
              <w:ind w:left="0" w:right="26" w:firstLine="0"/>
              <w:jc w:val="center"/>
            </w:pPr>
            <w:r w:rsidRPr="006F16C0">
              <w:rPr>
                <w:sz w:val="20"/>
              </w:rPr>
              <w:t>3</w:t>
            </w:r>
          </w:p>
        </w:tc>
        <w:tc>
          <w:tcPr>
            <w:tcW w:w="992" w:type="dxa"/>
            <w:tcBorders>
              <w:top w:val="single" w:sz="4" w:space="0" w:color="000000"/>
              <w:left w:val="single" w:sz="4" w:space="0" w:color="000000"/>
              <w:bottom w:val="single" w:sz="4" w:space="0" w:color="000000"/>
              <w:right w:val="single" w:sz="4" w:space="0" w:color="000000"/>
            </w:tcBorders>
          </w:tcPr>
          <w:p w14:paraId="1FD40558" w14:textId="77777777" w:rsidR="00EC50B1" w:rsidRPr="006F16C0" w:rsidRDefault="005D00A7">
            <w:pPr>
              <w:spacing w:after="0" w:line="259" w:lineRule="auto"/>
              <w:ind w:left="0" w:right="20" w:firstLine="0"/>
              <w:jc w:val="center"/>
            </w:pPr>
            <w:r w:rsidRPr="006F16C0">
              <w:rPr>
                <w:sz w:val="20"/>
              </w:rPr>
              <w:t xml:space="preserve">0 </w:t>
            </w:r>
          </w:p>
        </w:tc>
        <w:tc>
          <w:tcPr>
            <w:tcW w:w="1066" w:type="dxa"/>
            <w:tcBorders>
              <w:top w:val="single" w:sz="4" w:space="0" w:color="000000"/>
              <w:left w:val="single" w:sz="4" w:space="0" w:color="000000"/>
              <w:bottom w:val="single" w:sz="4" w:space="0" w:color="000000"/>
              <w:right w:val="single" w:sz="4" w:space="0" w:color="000000"/>
            </w:tcBorders>
          </w:tcPr>
          <w:p w14:paraId="23DDB93F" w14:textId="4467BD63" w:rsidR="00EC50B1" w:rsidRPr="006F16C0" w:rsidRDefault="00CA0C7E">
            <w:pPr>
              <w:spacing w:after="0" w:line="259" w:lineRule="auto"/>
              <w:ind w:left="0" w:right="26" w:firstLine="0"/>
              <w:jc w:val="center"/>
            </w:pPr>
            <w:r>
              <w:rPr>
                <w:sz w:val="20"/>
              </w:rPr>
              <w:t>2</w:t>
            </w:r>
          </w:p>
        </w:tc>
        <w:tc>
          <w:tcPr>
            <w:tcW w:w="858" w:type="dxa"/>
            <w:tcBorders>
              <w:top w:val="single" w:sz="4" w:space="0" w:color="000000"/>
              <w:left w:val="single" w:sz="4" w:space="0" w:color="000000"/>
              <w:bottom w:val="single" w:sz="4" w:space="0" w:color="000000"/>
              <w:right w:val="single" w:sz="4" w:space="0" w:color="000000"/>
            </w:tcBorders>
          </w:tcPr>
          <w:p w14:paraId="0C1859D1" w14:textId="77777777" w:rsidR="00EC50B1" w:rsidRPr="007B23C8" w:rsidRDefault="005D00A7">
            <w:pPr>
              <w:spacing w:after="0" w:line="259" w:lineRule="auto"/>
              <w:ind w:left="0" w:right="23" w:firstLine="0"/>
              <w:jc w:val="center"/>
              <w:rPr>
                <w:highlight w:val="yellow"/>
              </w:rPr>
            </w:pPr>
            <w:r w:rsidRPr="006F16C0">
              <w:rPr>
                <w:sz w:val="20"/>
              </w:rPr>
              <w:t xml:space="preserve">2 </w:t>
            </w:r>
          </w:p>
        </w:tc>
        <w:tc>
          <w:tcPr>
            <w:tcW w:w="719" w:type="dxa"/>
            <w:tcBorders>
              <w:top w:val="single" w:sz="4" w:space="0" w:color="000000"/>
              <w:left w:val="single" w:sz="4" w:space="0" w:color="000000"/>
              <w:bottom w:val="single" w:sz="4" w:space="0" w:color="000000"/>
              <w:right w:val="single" w:sz="4" w:space="0" w:color="000000"/>
            </w:tcBorders>
          </w:tcPr>
          <w:p w14:paraId="1D3A55AF" w14:textId="5AD9537C" w:rsidR="00EC50B1" w:rsidRPr="007B23C8" w:rsidRDefault="00C32172">
            <w:pPr>
              <w:spacing w:after="0" w:line="259" w:lineRule="auto"/>
              <w:ind w:left="0" w:right="25" w:firstLine="0"/>
              <w:jc w:val="center"/>
              <w:rPr>
                <w:highlight w:val="yellow"/>
              </w:rPr>
            </w:pPr>
            <w:r w:rsidRPr="006F16C0">
              <w:rPr>
                <w:sz w:val="20"/>
              </w:rPr>
              <w:t>3</w:t>
            </w:r>
            <w:r w:rsidR="005D00A7" w:rsidRPr="007B23C8">
              <w:rPr>
                <w:sz w:val="20"/>
                <w:highlight w:val="yellow"/>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61F5DB3C" w14:textId="77777777" w:rsidR="00EC50B1" w:rsidRPr="006F16C0" w:rsidRDefault="005D00A7">
            <w:pPr>
              <w:spacing w:after="0" w:line="259" w:lineRule="auto"/>
              <w:ind w:left="0" w:right="26" w:firstLine="0"/>
              <w:jc w:val="center"/>
            </w:pPr>
            <w:r w:rsidRPr="006F16C0">
              <w:rPr>
                <w:sz w:val="20"/>
              </w:rPr>
              <w:t xml:space="preserve">12 </w:t>
            </w:r>
          </w:p>
        </w:tc>
      </w:tr>
      <w:tr w:rsidR="00EC50B1" w:rsidRPr="007B23C8" w14:paraId="29BD030C" w14:textId="77777777" w:rsidTr="006F16C0">
        <w:trPr>
          <w:trHeight w:val="492"/>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060EBAD7" w14:textId="77777777" w:rsidR="00EC50B1" w:rsidRPr="006F16C0" w:rsidRDefault="005D00A7">
            <w:pPr>
              <w:spacing w:after="0" w:line="259" w:lineRule="auto"/>
              <w:ind w:left="0" w:firstLine="0"/>
              <w:jc w:val="left"/>
            </w:pPr>
            <w:r w:rsidRPr="006F16C0">
              <w:rPr>
                <w:sz w:val="20"/>
              </w:rPr>
              <w:t xml:space="preserve">8° Livello </w:t>
            </w:r>
          </w:p>
        </w:tc>
        <w:tc>
          <w:tcPr>
            <w:tcW w:w="1032" w:type="dxa"/>
            <w:tcBorders>
              <w:top w:val="single" w:sz="4" w:space="0" w:color="000000"/>
              <w:left w:val="single" w:sz="4" w:space="0" w:color="000000"/>
              <w:bottom w:val="single" w:sz="4" w:space="0" w:color="000000"/>
              <w:right w:val="single" w:sz="4" w:space="0" w:color="000000"/>
            </w:tcBorders>
          </w:tcPr>
          <w:p w14:paraId="7E228D8A" w14:textId="77777777" w:rsidR="00EC50B1" w:rsidRPr="006F16C0" w:rsidRDefault="005D00A7">
            <w:pPr>
              <w:spacing w:after="0" w:line="259" w:lineRule="auto"/>
              <w:ind w:left="0" w:right="24" w:firstLine="0"/>
              <w:jc w:val="center"/>
            </w:pPr>
            <w:r w:rsidRPr="006F16C0">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E9CD342" w14:textId="77777777" w:rsidR="00EC50B1" w:rsidRPr="007B23C8" w:rsidRDefault="005D00A7">
            <w:pPr>
              <w:spacing w:after="0" w:line="259" w:lineRule="auto"/>
              <w:ind w:left="0" w:right="26" w:firstLine="0"/>
              <w:jc w:val="center"/>
              <w:rPr>
                <w:highlight w:val="yellow"/>
              </w:rPr>
            </w:pPr>
            <w:r w:rsidRPr="006F16C0">
              <w:rPr>
                <w:sz w:val="20"/>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316142A6" w14:textId="77777777" w:rsidR="00EC50B1" w:rsidRPr="006F16C0" w:rsidRDefault="005D00A7">
            <w:pPr>
              <w:spacing w:after="0" w:line="259" w:lineRule="auto"/>
              <w:ind w:left="0" w:right="20" w:firstLine="0"/>
              <w:jc w:val="center"/>
            </w:pPr>
            <w:r w:rsidRPr="006F16C0">
              <w:rPr>
                <w:sz w:val="20"/>
              </w:rPr>
              <w:t xml:space="preserve">1 </w:t>
            </w:r>
          </w:p>
        </w:tc>
        <w:tc>
          <w:tcPr>
            <w:tcW w:w="1066" w:type="dxa"/>
            <w:tcBorders>
              <w:top w:val="single" w:sz="4" w:space="0" w:color="000000"/>
              <w:left w:val="single" w:sz="4" w:space="0" w:color="000000"/>
              <w:bottom w:val="single" w:sz="4" w:space="0" w:color="000000"/>
              <w:right w:val="single" w:sz="4" w:space="0" w:color="000000"/>
            </w:tcBorders>
          </w:tcPr>
          <w:p w14:paraId="7B46B291" w14:textId="77777777" w:rsidR="00EC50B1" w:rsidRPr="006F16C0" w:rsidRDefault="005D00A7">
            <w:pPr>
              <w:spacing w:after="0" w:line="259" w:lineRule="auto"/>
              <w:ind w:left="0" w:right="26" w:firstLine="0"/>
              <w:jc w:val="center"/>
            </w:pPr>
            <w:r w:rsidRPr="006F16C0">
              <w:rPr>
                <w:sz w:val="20"/>
              </w:rPr>
              <w:t xml:space="preserve">6 </w:t>
            </w:r>
          </w:p>
        </w:tc>
        <w:tc>
          <w:tcPr>
            <w:tcW w:w="858" w:type="dxa"/>
            <w:tcBorders>
              <w:top w:val="single" w:sz="4" w:space="0" w:color="000000"/>
              <w:left w:val="single" w:sz="4" w:space="0" w:color="000000"/>
              <w:bottom w:val="single" w:sz="4" w:space="0" w:color="000000"/>
              <w:right w:val="single" w:sz="4" w:space="0" w:color="000000"/>
            </w:tcBorders>
          </w:tcPr>
          <w:p w14:paraId="623D63D4" w14:textId="77777777" w:rsidR="00EC50B1" w:rsidRPr="006F16C0" w:rsidRDefault="005D00A7">
            <w:pPr>
              <w:spacing w:after="0" w:line="259" w:lineRule="auto"/>
              <w:ind w:left="0" w:right="23" w:firstLine="0"/>
              <w:jc w:val="center"/>
            </w:pPr>
            <w:r w:rsidRPr="006F16C0">
              <w:rPr>
                <w:sz w:val="20"/>
              </w:rPr>
              <w:t xml:space="preserve">0 </w:t>
            </w:r>
          </w:p>
        </w:tc>
        <w:tc>
          <w:tcPr>
            <w:tcW w:w="719" w:type="dxa"/>
            <w:tcBorders>
              <w:top w:val="single" w:sz="4" w:space="0" w:color="000000"/>
              <w:left w:val="single" w:sz="4" w:space="0" w:color="000000"/>
              <w:bottom w:val="single" w:sz="4" w:space="0" w:color="000000"/>
              <w:right w:val="single" w:sz="4" w:space="0" w:color="000000"/>
            </w:tcBorders>
          </w:tcPr>
          <w:p w14:paraId="682B9F4B" w14:textId="5E6491B0" w:rsidR="00EC50B1" w:rsidRPr="007B23C8" w:rsidRDefault="00C32172">
            <w:pPr>
              <w:spacing w:after="0" w:line="259" w:lineRule="auto"/>
              <w:ind w:left="0" w:right="25" w:firstLine="0"/>
              <w:jc w:val="center"/>
              <w:rPr>
                <w:highlight w:val="yellow"/>
              </w:rPr>
            </w:pPr>
            <w:r w:rsidRPr="006F16C0">
              <w:rPr>
                <w:sz w:val="20"/>
              </w:rPr>
              <w:t>1</w:t>
            </w:r>
            <w:r w:rsidR="005D00A7" w:rsidRPr="007B23C8">
              <w:rPr>
                <w:sz w:val="20"/>
                <w:highlight w:val="yellow"/>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6C8AF3EF" w14:textId="5335FE61" w:rsidR="00EC50B1" w:rsidRPr="007B23C8" w:rsidRDefault="005D00A7">
            <w:pPr>
              <w:spacing w:after="0" w:line="259" w:lineRule="auto"/>
              <w:ind w:left="0" w:right="26" w:firstLine="0"/>
              <w:jc w:val="center"/>
              <w:rPr>
                <w:highlight w:val="yellow"/>
              </w:rPr>
            </w:pPr>
            <w:r w:rsidRPr="006F16C0">
              <w:rPr>
                <w:sz w:val="20"/>
              </w:rPr>
              <w:t>1</w:t>
            </w:r>
            <w:r w:rsidR="00187828" w:rsidRPr="006F16C0">
              <w:rPr>
                <w:sz w:val="20"/>
              </w:rPr>
              <w:t>2</w:t>
            </w:r>
            <w:r w:rsidRPr="007B23C8">
              <w:rPr>
                <w:sz w:val="20"/>
                <w:highlight w:val="yellow"/>
              </w:rPr>
              <w:t xml:space="preserve"> </w:t>
            </w:r>
          </w:p>
        </w:tc>
      </w:tr>
      <w:tr w:rsidR="00EC50B1" w:rsidRPr="007B23C8" w14:paraId="523978C7"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532ABA80" w14:textId="77777777" w:rsidR="00EC50B1" w:rsidRPr="006F16C0" w:rsidRDefault="005D00A7">
            <w:pPr>
              <w:spacing w:after="0" w:line="259" w:lineRule="auto"/>
              <w:ind w:left="0" w:firstLine="0"/>
              <w:jc w:val="left"/>
            </w:pPr>
            <w:r w:rsidRPr="006F16C0">
              <w:rPr>
                <w:sz w:val="20"/>
              </w:rPr>
              <w:t xml:space="preserve">7° Livello </w:t>
            </w:r>
          </w:p>
        </w:tc>
        <w:tc>
          <w:tcPr>
            <w:tcW w:w="1032" w:type="dxa"/>
            <w:tcBorders>
              <w:top w:val="single" w:sz="4" w:space="0" w:color="000000"/>
              <w:left w:val="single" w:sz="4" w:space="0" w:color="000000"/>
              <w:bottom w:val="single" w:sz="4" w:space="0" w:color="000000"/>
              <w:right w:val="single" w:sz="4" w:space="0" w:color="000000"/>
            </w:tcBorders>
          </w:tcPr>
          <w:p w14:paraId="2941A3DB" w14:textId="596CA93A" w:rsidR="00EC50B1" w:rsidRPr="006F16C0" w:rsidRDefault="00083E79">
            <w:pPr>
              <w:spacing w:after="0" w:line="259" w:lineRule="auto"/>
              <w:ind w:left="0" w:right="24" w:firstLine="0"/>
              <w:jc w:val="center"/>
            </w:pPr>
            <w:r w:rsidRPr="006F16C0">
              <w:rPr>
                <w:sz w:val="20"/>
              </w:rPr>
              <w:t>10</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637DCDA" w14:textId="77777777" w:rsidR="00EC50B1" w:rsidRPr="007B23C8" w:rsidRDefault="005D00A7">
            <w:pPr>
              <w:spacing w:after="0" w:line="259" w:lineRule="auto"/>
              <w:ind w:left="0" w:right="26" w:firstLine="0"/>
              <w:jc w:val="center"/>
              <w:rPr>
                <w:highlight w:val="yellow"/>
              </w:rPr>
            </w:pPr>
            <w:r w:rsidRPr="006F16C0">
              <w:rPr>
                <w:sz w:val="20"/>
              </w:rPr>
              <w:t xml:space="preserve">8 </w:t>
            </w:r>
          </w:p>
        </w:tc>
        <w:tc>
          <w:tcPr>
            <w:tcW w:w="992" w:type="dxa"/>
            <w:tcBorders>
              <w:top w:val="single" w:sz="4" w:space="0" w:color="000000"/>
              <w:left w:val="single" w:sz="4" w:space="0" w:color="000000"/>
              <w:bottom w:val="single" w:sz="4" w:space="0" w:color="000000"/>
              <w:right w:val="single" w:sz="4" w:space="0" w:color="000000"/>
            </w:tcBorders>
          </w:tcPr>
          <w:p w14:paraId="38207E4C" w14:textId="38A4F5AE" w:rsidR="00EC50B1" w:rsidRPr="006F16C0" w:rsidRDefault="00541728">
            <w:pPr>
              <w:spacing w:after="0" w:line="259" w:lineRule="auto"/>
              <w:ind w:left="0" w:right="20" w:firstLine="0"/>
              <w:jc w:val="center"/>
            </w:pPr>
            <w:r>
              <w:rPr>
                <w:sz w:val="20"/>
              </w:rPr>
              <w:t>3</w:t>
            </w:r>
            <w:r w:rsidR="005D00A7"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519A010D" w14:textId="2B71E55C" w:rsidR="00EC50B1" w:rsidRPr="007B23C8" w:rsidRDefault="00CA0C7E">
            <w:pPr>
              <w:spacing w:after="0" w:line="259" w:lineRule="auto"/>
              <w:ind w:left="0" w:right="26" w:firstLine="0"/>
              <w:jc w:val="center"/>
              <w:rPr>
                <w:highlight w:val="yellow"/>
              </w:rPr>
            </w:pPr>
            <w:r>
              <w:rPr>
                <w:sz w:val="20"/>
              </w:rPr>
              <w:t>11</w:t>
            </w:r>
            <w:r w:rsidR="005D00A7" w:rsidRPr="006F16C0">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1C272897" w14:textId="77777777" w:rsidR="00EC50B1" w:rsidRPr="006F16C0" w:rsidRDefault="005D00A7">
            <w:pPr>
              <w:spacing w:after="0" w:line="259" w:lineRule="auto"/>
              <w:ind w:left="0" w:right="23" w:firstLine="0"/>
              <w:jc w:val="center"/>
            </w:pPr>
            <w:r w:rsidRPr="006F16C0">
              <w:rPr>
                <w:sz w:val="20"/>
              </w:rPr>
              <w:t xml:space="preserve">0 </w:t>
            </w:r>
          </w:p>
        </w:tc>
        <w:tc>
          <w:tcPr>
            <w:tcW w:w="719" w:type="dxa"/>
            <w:tcBorders>
              <w:top w:val="single" w:sz="4" w:space="0" w:color="000000"/>
              <w:left w:val="single" w:sz="4" w:space="0" w:color="000000"/>
              <w:bottom w:val="single" w:sz="4" w:space="0" w:color="000000"/>
              <w:right w:val="single" w:sz="4" w:space="0" w:color="000000"/>
            </w:tcBorders>
          </w:tcPr>
          <w:p w14:paraId="254CECAB" w14:textId="4B78C965" w:rsidR="00EC50B1" w:rsidRPr="007B23C8" w:rsidRDefault="00C32172">
            <w:pPr>
              <w:spacing w:after="0" w:line="259" w:lineRule="auto"/>
              <w:ind w:left="0" w:right="25" w:firstLine="0"/>
              <w:jc w:val="center"/>
              <w:rPr>
                <w:highlight w:val="yellow"/>
              </w:rPr>
            </w:pPr>
            <w:r w:rsidRPr="006F16C0">
              <w:rPr>
                <w:sz w:val="20"/>
              </w:rPr>
              <w:t>0</w:t>
            </w:r>
          </w:p>
        </w:tc>
        <w:tc>
          <w:tcPr>
            <w:tcW w:w="1328" w:type="dxa"/>
            <w:tcBorders>
              <w:top w:val="single" w:sz="4" w:space="0" w:color="000000"/>
              <w:left w:val="single" w:sz="4" w:space="0" w:color="000000"/>
              <w:bottom w:val="single" w:sz="4" w:space="0" w:color="000000"/>
              <w:right w:val="single" w:sz="4" w:space="0" w:color="000000"/>
            </w:tcBorders>
          </w:tcPr>
          <w:p w14:paraId="13201E5C" w14:textId="73D312C3" w:rsidR="00EC50B1" w:rsidRPr="007B23C8" w:rsidRDefault="005D00A7">
            <w:pPr>
              <w:spacing w:after="0" w:line="259" w:lineRule="auto"/>
              <w:ind w:left="0" w:right="26" w:firstLine="0"/>
              <w:jc w:val="center"/>
              <w:rPr>
                <w:highlight w:val="yellow"/>
              </w:rPr>
            </w:pPr>
            <w:r w:rsidRPr="006F16C0">
              <w:rPr>
                <w:sz w:val="20"/>
              </w:rPr>
              <w:t>3</w:t>
            </w:r>
            <w:r w:rsidR="00187828" w:rsidRPr="006F16C0">
              <w:rPr>
                <w:sz w:val="20"/>
              </w:rPr>
              <w:t>2</w:t>
            </w:r>
            <w:r w:rsidRPr="007B23C8">
              <w:rPr>
                <w:sz w:val="20"/>
                <w:highlight w:val="yellow"/>
              </w:rPr>
              <w:t xml:space="preserve"> </w:t>
            </w:r>
          </w:p>
        </w:tc>
      </w:tr>
      <w:tr w:rsidR="00EC50B1" w:rsidRPr="007B23C8" w14:paraId="4295A614" w14:textId="77777777" w:rsidTr="006F16C0">
        <w:trPr>
          <w:trHeight w:val="492"/>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01DB3D78" w14:textId="77777777" w:rsidR="00EC50B1" w:rsidRPr="006F16C0" w:rsidRDefault="005D00A7">
            <w:pPr>
              <w:spacing w:after="0" w:line="259" w:lineRule="auto"/>
              <w:ind w:left="0" w:firstLine="0"/>
              <w:jc w:val="left"/>
            </w:pPr>
            <w:r w:rsidRPr="006F16C0">
              <w:rPr>
                <w:sz w:val="20"/>
              </w:rPr>
              <w:t xml:space="preserve">6° Livello amministrativo </w:t>
            </w:r>
          </w:p>
        </w:tc>
        <w:tc>
          <w:tcPr>
            <w:tcW w:w="1032" w:type="dxa"/>
            <w:tcBorders>
              <w:top w:val="single" w:sz="4" w:space="0" w:color="000000"/>
              <w:left w:val="single" w:sz="4" w:space="0" w:color="000000"/>
              <w:bottom w:val="single" w:sz="4" w:space="0" w:color="000000"/>
              <w:right w:val="single" w:sz="4" w:space="0" w:color="000000"/>
            </w:tcBorders>
          </w:tcPr>
          <w:p w14:paraId="52D1C988" w14:textId="0383B256" w:rsidR="00EC50B1" w:rsidRPr="006F16C0" w:rsidRDefault="00083E79">
            <w:pPr>
              <w:spacing w:after="0" w:line="259" w:lineRule="auto"/>
              <w:ind w:left="0" w:right="24" w:firstLine="0"/>
              <w:jc w:val="center"/>
            </w:pPr>
            <w:r w:rsidRPr="006F16C0">
              <w:rPr>
                <w:sz w:val="20"/>
              </w:rPr>
              <w:t>2</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52D554D" w14:textId="0C2691E5" w:rsidR="00EC50B1" w:rsidRPr="007B23C8" w:rsidRDefault="00BA24CD">
            <w:pPr>
              <w:spacing w:after="0" w:line="259" w:lineRule="auto"/>
              <w:ind w:left="0" w:right="26" w:firstLine="0"/>
              <w:jc w:val="center"/>
              <w:rPr>
                <w:highlight w:val="yellow"/>
              </w:rPr>
            </w:pPr>
            <w:r w:rsidRPr="006F16C0">
              <w:rPr>
                <w:sz w:val="20"/>
              </w:rPr>
              <w:t>3</w:t>
            </w:r>
          </w:p>
        </w:tc>
        <w:tc>
          <w:tcPr>
            <w:tcW w:w="992" w:type="dxa"/>
            <w:tcBorders>
              <w:top w:val="single" w:sz="4" w:space="0" w:color="000000"/>
              <w:left w:val="single" w:sz="4" w:space="0" w:color="000000"/>
              <w:bottom w:val="single" w:sz="4" w:space="0" w:color="000000"/>
              <w:right w:val="single" w:sz="4" w:space="0" w:color="000000"/>
            </w:tcBorders>
          </w:tcPr>
          <w:p w14:paraId="472E5539" w14:textId="77777777" w:rsidR="00EC50B1" w:rsidRPr="006F16C0" w:rsidRDefault="005D00A7">
            <w:pPr>
              <w:spacing w:after="0" w:line="259" w:lineRule="auto"/>
              <w:ind w:left="0" w:right="20" w:firstLine="0"/>
              <w:jc w:val="center"/>
            </w:pPr>
            <w:r w:rsidRPr="006F16C0">
              <w:rPr>
                <w:sz w:val="20"/>
              </w:rPr>
              <w:t xml:space="preserve">3 </w:t>
            </w:r>
          </w:p>
        </w:tc>
        <w:tc>
          <w:tcPr>
            <w:tcW w:w="1066" w:type="dxa"/>
            <w:tcBorders>
              <w:top w:val="single" w:sz="4" w:space="0" w:color="000000"/>
              <w:left w:val="single" w:sz="4" w:space="0" w:color="000000"/>
              <w:bottom w:val="single" w:sz="4" w:space="0" w:color="000000"/>
              <w:right w:val="single" w:sz="4" w:space="0" w:color="000000"/>
            </w:tcBorders>
          </w:tcPr>
          <w:p w14:paraId="578834E9" w14:textId="3EB7C5C0" w:rsidR="00EC50B1" w:rsidRPr="007B23C8" w:rsidRDefault="005D00A7">
            <w:pPr>
              <w:spacing w:after="0" w:line="259" w:lineRule="auto"/>
              <w:ind w:left="0" w:right="26" w:firstLine="0"/>
              <w:jc w:val="center"/>
              <w:rPr>
                <w:highlight w:val="yellow"/>
              </w:rPr>
            </w:pPr>
            <w:r w:rsidRPr="006F16C0">
              <w:rPr>
                <w:sz w:val="20"/>
              </w:rPr>
              <w:t>1</w:t>
            </w:r>
            <w:r w:rsidR="0016428B" w:rsidRPr="006F16C0">
              <w:rPr>
                <w:sz w:val="20"/>
              </w:rPr>
              <w:t>1</w:t>
            </w:r>
            <w:r w:rsidRPr="007B23C8">
              <w:rPr>
                <w:sz w:val="20"/>
                <w:highlight w:val="yellow"/>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1F62BA3E" w14:textId="2B2A1C23" w:rsidR="00EC50B1" w:rsidRPr="007B23C8" w:rsidRDefault="00136360">
            <w:pPr>
              <w:spacing w:after="0" w:line="259" w:lineRule="auto"/>
              <w:ind w:left="0" w:right="23" w:firstLine="0"/>
              <w:jc w:val="center"/>
              <w:rPr>
                <w:highlight w:val="yellow"/>
              </w:rPr>
            </w:pPr>
            <w:r w:rsidRPr="006F16C0">
              <w:rPr>
                <w:sz w:val="20"/>
              </w:rPr>
              <w:t>10</w:t>
            </w:r>
            <w:r w:rsidR="005D00A7" w:rsidRPr="007B23C8">
              <w:rPr>
                <w:sz w:val="20"/>
                <w:highlight w:val="yellow"/>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98FB012" w14:textId="098625D6" w:rsidR="00EC50B1" w:rsidRPr="007B23C8" w:rsidRDefault="00C32172">
            <w:pPr>
              <w:spacing w:after="0" w:line="259" w:lineRule="auto"/>
              <w:ind w:left="0" w:right="25" w:firstLine="0"/>
              <w:jc w:val="center"/>
              <w:rPr>
                <w:highlight w:val="yellow"/>
              </w:rPr>
            </w:pPr>
            <w:r w:rsidRPr="006F16C0">
              <w:rPr>
                <w:sz w:val="20"/>
              </w:rPr>
              <w:t>6</w:t>
            </w:r>
            <w:r w:rsidR="005D00A7" w:rsidRPr="007B23C8">
              <w:rPr>
                <w:sz w:val="20"/>
                <w:highlight w:val="yellow"/>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08626A53" w14:textId="7A664247" w:rsidR="00EC50B1" w:rsidRPr="007B23C8" w:rsidRDefault="005D00A7">
            <w:pPr>
              <w:spacing w:after="0" w:line="259" w:lineRule="auto"/>
              <w:ind w:left="0" w:right="26" w:firstLine="0"/>
              <w:jc w:val="center"/>
              <w:rPr>
                <w:highlight w:val="yellow"/>
              </w:rPr>
            </w:pPr>
            <w:r w:rsidRPr="006F16C0">
              <w:rPr>
                <w:sz w:val="20"/>
              </w:rPr>
              <w:t>3</w:t>
            </w:r>
            <w:r w:rsidR="00187828" w:rsidRPr="006F16C0">
              <w:rPr>
                <w:sz w:val="20"/>
              </w:rPr>
              <w:t>5</w:t>
            </w:r>
            <w:r w:rsidRPr="007B23C8">
              <w:rPr>
                <w:sz w:val="20"/>
                <w:highlight w:val="yellow"/>
              </w:rPr>
              <w:t xml:space="preserve"> </w:t>
            </w:r>
          </w:p>
        </w:tc>
      </w:tr>
      <w:tr w:rsidR="00EC50B1" w:rsidRPr="007B23C8" w14:paraId="6848239F" w14:textId="77777777" w:rsidTr="006F16C0">
        <w:trPr>
          <w:trHeight w:val="488"/>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02112263" w14:textId="77777777" w:rsidR="00EC50B1" w:rsidRPr="006F16C0" w:rsidRDefault="005D00A7">
            <w:pPr>
              <w:spacing w:after="0" w:line="259" w:lineRule="auto"/>
              <w:ind w:left="0" w:firstLine="0"/>
              <w:jc w:val="left"/>
            </w:pPr>
            <w:r w:rsidRPr="006F16C0">
              <w:rPr>
                <w:sz w:val="20"/>
              </w:rPr>
              <w:t xml:space="preserve">6° Livello tecnico/amministrativo </w:t>
            </w:r>
          </w:p>
        </w:tc>
        <w:tc>
          <w:tcPr>
            <w:tcW w:w="1032" w:type="dxa"/>
            <w:tcBorders>
              <w:top w:val="single" w:sz="4" w:space="0" w:color="000000"/>
              <w:left w:val="single" w:sz="4" w:space="0" w:color="000000"/>
              <w:bottom w:val="single" w:sz="4" w:space="0" w:color="000000"/>
              <w:right w:val="single" w:sz="4" w:space="0" w:color="000000"/>
            </w:tcBorders>
          </w:tcPr>
          <w:p w14:paraId="6660F0A0" w14:textId="40099F32" w:rsidR="00EC50B1" w:rsidRPr="006F16C0" w:rsidRDefault="005D00A7">
            <w:pPr>
              <w:spacing w:after="0" w:line="259" w:lineRule="auto"/>
              <w:ind w:left="0" w:right="24" w:firstLine="0"/>
              <w:jc w:val="center"/>
            </w:pPr>
            <w:r w:rsidRPr="006F16C0">
              <w:rPr>
                <w:sz w:val="20"/>
              </w:rPr>
              <w:t xml:space="preserve"> </w:t>
            </w:r>
            <w:r w:rsidR="00FA5EA4">
              <w:rPr>
                <w:sz w:val="20"/>
              </w:rPr>
              <w:t>0</w:t>
            </w:r>
          </w:p>
        </w:tc>
        <w:tc>
          <w:tcPr>
            <w:tcW w:w="850" w:type="dxa"/>
            <w:tcBorders>
              <w:top w:val="single" w:sz="4" w:space="0" w:color="000000"/>
              <w:left w:val="single" w:sz="4" w:space="0" w:color="000000"/>
              <w:bottom w:val="single" w:sz="4" w:space="0" w:color="000000"/>
              <w:right w:val="single" w:sz="4" w:space="0" w:color="000000"/>
            </w:tcBorders>
          </w:tcPr>
          <w:p w14:paraId="2FFC20F7" w14:textId="77777777" w:rsidR="00EC50B1" w:rsidRPr="007B23C8" w:rsidRDefault="005D00A7">
            <w:pPr>
              <w:spacing w:after="0" w:line="259" w:lineRule="auto"/>
              <w:ind w:left="0" w:right="26" w:firstLine="0"/>
              <w:jc w:val="center"/>
              <w:rPr>
                <w:highlight w:val="yellow"/>
              </w:rPr>
            </w:pPr>
            <w:r w:rsidRPr="006F16C0">
              <w:rPr>
                <w:sz w:val="20"/>
              </w:rPr>
              <w:t>1</w:t>
            </w:r>
            <w:r w:rsidRPr="007B23C8">
              <w:rPr>
                <w:sz w:val="20"/>
                <w:highlight w:val="yellow"/>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689715A" w14:textId="77777777" w:rsidR="00EC50B1" w:rsidRPr="007B23C8" w:rsidRDefault="005D00A7">
            <w:pPr>
              <w:spacing w:after="0" w:line="259" w:lineRule="auto"/>
              <w:ind w:left="0" w:right="20" w:firstLine="0"/>
              <w:jc w:val="center"/>
              <w:rPr>
                <w:highlight w:val="yellow"/>
              </w:rPr>
            </w:pPr>
            <w:r w:rsidRPr="006F16C0">
              <w:rPr>
                <w:sz w:val="20"/>
              </w:rPr>
              <w:t xml:space="preserve">0 </w:t>
            </w:r>
          </w:p>
        </w:tc>
        <w:tc>
          <w:tcPr>
            <w:tcW w:w="1066" w:type="dxa"/>
            <w:tcBorders>
              <w:top w:val="single" w:sz="4" w:space="0" w:color="000000"/>
              <w:left w:val="single" w:sz="4" w:space="0" w:color="000000"/>
              <w:bottom w:val="single" w:sz="4" w:space="0" w:color="000000"/>
              <w:right w:val="single" w:sz="4" w:space="0" w:color="000000"/>
            </w:tcBorders>
          </w:tcPr>
          <w:p w14:paraId="11CE90CB" w14:textId="77B15B35" w:rsidR="00EC50B1" w:rsidRPr="007B23C8" w:rsidRDefault="00CA0C7E">
            <w:pPr>
              <w:spacing w:after="0" w:line="259" w:lineRule="auto"/>
              <w:ind w:left="0" w:right="26" w:firstLine="0"/>
              <w:jc w:val="center"/>
              <w:rPr>
                <w:highlight w:val="yellow"/>
              </w:rPr>
            </w:pPr>
            <w:r>
              <w:rPr>
                <w:sz w:val="20"/>
              </w:rPr>
              <w:t>0</w:t>
            </w:r>
          </w:p>
        </w:tc>
        <w:tc>
          <w:tcPr>
            <w:tcW w:w="858" w:type="dxa"/>
            <w:tcBorders>
              <w:top w:val="single" w:sz="4" w:space="0" w:color="000000"/>
              <w:left w:val="single" w:sz="4" w:space="0" w:color="000000"/>
              <w:bottom w:val="single" w:sz="4" w:space="0" w:color="000000"/>
              <w:right w:val="single" w:sz="4" w:space="0" w:color="000000"/>
            </w:tcBorders>
          </w:tcPr>
          <w:p w14:paraId="3C958267" w14:textId="77777777" w:rsidR="00EC50B1" w:rsidRPr="006F16C0" w:rsidRDefault="005D00A7">
            <w:pPr>
              <w:spacing w:after="0" w:line="259" w:lineRule="auto"/>
              <w:ind w:left="0" w:right="23" w:firstLine="0"/>
              <w:jc w:val="center"/>
            </w:pPr>
            <w:r w:rsidRPr="006F16C0">
              <w:rPr>
                <w:sz w:val="20"/>
              </w:rPr>
              <w:t xml:space="preserve">0 </w:t>
            </w:r>
          </w:p>
        </w:tc>
        <w:tc>
          <w:tcPr>
            <w:tcW w:w="719" w:type="dxa"/>
            <w:tcBorders>
              <w:top w:val="single" w:sz="4" w:space="0" w:color="000000"/>
              <w:left w:val="single" w:sz="4" w:space="0" w:color="000000"/>
              <w:bottom w:val="single" w:sz="4" w:space="0" w:color="000000"/>
              <w:right w:val="single" w:sz="4" w:space="0" w:color="000000"/>
            </w:tcBorders>
          </w:tcPr>
          <w:p w14:paraId="4EB88E45" w14:textId="77777777" w:rsidR="00EC50B1" w:rsidRPr="006F16C0" w:rsidRDefault="005D00A7">
            <w:pPr>
              <w:spacing w:after="0" w:line="259" w:lineRule="auto"/>
              <w:ind w:left="0" w:right="25" w:firstLine="0"/>
              <w:jc w:val="center"/>
            </w:pPr>
            <w:r w:rsidRPr="006F16C0">
              <w:rPr>
                <w:sz w:val="20"/>
              </w:rPr>
              <w:t xml:space="preserve">0 </w:t>
            </w:r>
          </w:p>
        </w:tc>
        <w:tc>
          <w:tcPr>
            <w:tcW w:w="1328" w:type="dxa"/>
            <w:tcBorders>
              <w:top w:val="single" w:sz="4" w:space="0" w:color="000000"/>
              <w:left w:val="single" w:sz="4" w:space="0" w:color="000000"/>
              <w:bottom w:val="single" w:sz="4" w:space="0" w:color="000000"/>
              <w:right w:val="single" w:sz="4" w:space="0" w:color="000000"/>
            </w:tcBorders>
          </w:tcPr>
          <w:p w14:paraId="1936D9A4" w14:textId="77777777" w:rsidR="00EC50B1" w:rsidRPr="007B23C8" w:rsidRDefault="005D00A7">
            <w:pPr>
              <w:spacing w:after="0" w:line="259" w:lineRule="auto"/>
              <w:ind w:left="0" w:right="26" w:firstLine="0"/>
              <w:jc w:val="center"/>
              <w:rPr>
                <w:highlight w:val="yellow"/>
              </w:rPr>
            </w:pPr>
            <w:r w:rsidRPr="006F16C0">
              <w:rPr>
                <w:sz w:val="20"/>
              </w:rPr>
              <w:t xml:space="preserve">1 </w:t>
            </w:r>
          </w:p>
        </w:tc>
      </w:tr>
      <w:tr w:rsidR="00EC50B1" w:rsidRPr="007B23C8" w14:paraId="6CCE0387"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328B69B2" w14:textId="77777777" w:rsidR="00EC50B1" w:rsidRPr="006F16C0" w:rsidRDefault="005D00A7">
            <w:pPr>
              <w:spacing w:after="0" w:line="259" w:lineRule="auto"/>
              <w:ind w:left="0" w:firstLine="0"/>
              <w:jc w:val="left"/>
            </w:pPr>
            <w:r w:rsidRPr="006F16C0">
              <w:rPr>
                <w:sz w:val="20"/>
              </w:rPr>
              <w:t xml:space="preserve">6° Liv. Tecnico/Operativo </w:t>
            </w:r>
          </w:p>
        </w:tc>
        <w:tc>
          <w:tcPr>
            <w:tcW w:w="1032" w:type="dxa"/>
            <w:tcBorders>
              <w:top w:val="single" w:sz="4" w:space="0" w:color="000000"/>
              <w:left w:val="single" w:sz="4" w:space="0" w:color="000000"/>
              <w:bottom w:val="single" w:sz="4" w:space="0" w:color="000000"/>
              <w:right w:val="single" w:sz="4" w:space="0" w:color="000000"/>
            </w:tcBorders>
          </w:tcPr>
          <w:p w14:paraId="2962B0D3" w14:textId="6A04F6B7" w:rsidR="00EC50B1" w:rsidRPr="006F16C0" w:rsidRDefault="005E1F28">
            <w:pPr>
              <w:spacing w:after="0" w:line="259" w:lineRule="auto"/>
              <w:ind w:left="13" w:firstLine="0"/>
              <w:jc w:val="center"/>
            </w:pPr>
            <w:r>
              <w:rPr>
                <w:sz w:val="20"/>
              </w:rPr>
              <w:t>3</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A265C5A" w14:textId="77777777" w:rsidR="00EC50B1" w:rsidRPr="007B23C8" w:rsidRDefault="005D00A7">
            <w:pPr>
              <w:spacing w:after="0" w:line="259" w:lineRule="auto"/>
              <w:ind w:left="12" w:firstLine="0"/>
              <w:jc w:val="center"/>
              <w:rPr>
                <w:highlight w:val="yellow"/>
              </w:rPr>
            </w:pPr>
            <w:r w:rsidRPr="006F16C0">
              <w:rPr>
                <w:sz w:val="20"/>
              </w:rPr>
              <w:t xml:space="preserve">0 </w:t>
            </w:r>
          </w:p>
        </w:tc>
        <w:tc>
          <w:tcPr>
            <w:tcW w:w="992" w:type="dxa"/>
            <w:tcBorders>
              <w:top w:val="single" w:sz="4" w:space="0" w:color="000000"/>
              <w:left w:val="single" w:sz="4" w:space="0" w:color="000000"/>
              <w:bottom w:val="single" w:sz="4" w:space="0" w:color="000000"/>
              <w:right w:val="single" w:sz="4" w:space="0" w:color="000000"/>
            </w:tcBorders>
          </w:tcPr>
          <w:p w14:paraId="3CB1D066" w14:textId="5B79AB10" w:rsidR="00EC50B1" w:rsidRPr="007B23C8" w:rsidRDefault="00541728">
            <w:pPr>
              <w:spacing w:after="0" w:line="259" w:lineRule="auto"/>
              <w:ind w:left="15" w:firstLine="0"/>
              <w:jc w:val="center"/>
              <w:rPr>
                <w:highlight w:val="yellow"/>
              </w:rPr>
            </w:pPr>
            <w:r w:rsidRPr="006F16C0">
              <w:rPr>
                <w:sz w:val="20"/>
              </w:rPr>
              <w:t>0</w:t>
            </w:r>
          </w:p>
        </w:tc>
        <w:tc>
          <w:tcPr>
            <w:tcW w:w="1066" w:type="dxa"/>
            <w:tcBorders>
              <w:top w:val="single" w:sz="4" w:space="0" w:color="000000"/>
              <w:left w:val="single" w:sz="4" w:space="0" w:color="000000"/>
              <w:bottom w:val="single" w:sz="4" w:space="0" w:color="000000"/>
              <w:right w:val="single" w:sz="4" w:space="0" w:color="000000"/>
            </w:tcBorders>
          </w:tcPr>
          <w:p w14:paraId="0C949B85" w14:textId="65A463D2" w:rsidR="00EC50B1" w:rsidRPr="007B23C8" w:rsidRDefault="00CA0C7E">
            <w:pPr>
              <w:spacing w:after="0" w:line="259" w:lineRule="auto"/>
              <w:ind w:firstLine="0"/>
              <w:jc w:val="center"/>
              <w:rPr>
                <w:highlight w:val="yellow"/>
              </w:rPr>
            </w:pPr>
            <w:r w:rsidRPr="006F16C0">
              <w:rPr>
                <w:sz w:val="20"/>
              </w:rPr>
              <w:t>9</w:t>
            </w:r>
          </w:p>
        </w:tc>
        <w:tc>
          <w:tcPr>
            <w:tcW w:w="858" w:type="dxa"/>
            <w:tcBorders>
              <w:top w:val="single" w:sz="4" w:space="0" w:color="000000"/>
              <w:left w:val="single" w:sz="4" w:space="0" w:color="000000"/>
              <w:bottom w:val="single" w:sz="4" w:space="0" w:color="000000"/>
              <w:right w:val="single" w:sz="4" w:space="0" w:color="000000"/>
            </w:tcBorders>
          </w:tcPr>
          <w:p w14:paraId="3C1EF537" w14:textId="6E96556A" w:rsidR="00EC50B1" w:rsidRPr="006F16C0" w:rsidRDefault="00136360">
            <w:pPr>
              <w:spacing w:after="0" w:line="259" w:lineRule="auto"/>
              <w:ind w:left="15" w:firstLine="0"/>
              <w:jc w:val="center"/>
            </w:pPr>
            <w:r>
              <w:rPr>
                <w:sz w:val="20"/>
              </w:rPr>
              <w:t>0</w:t>
            </w:r>
            <w:r w:rsidR="005D00A7" w:rsidRPr="006F16C0">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AB205CB" w14:textId="1857B374" w:rsidR="00EC50B1" w:rsidRPr="006F16C0" w:rsidRDefault="00C32172">
            <w:pPr>
              <w:spacing w:after="0" w:line="259" w:lineRule="auto"/>
              <w:ind w:left="12" w:firstLine="0"/>
              <w:jc w:val="center"/>
            </w:pPr>
            <w:r>
              <w:rPr>
                <w:sz w:val="20"/>
              </w:rPr>
              <w:t>0</w:t>
            </w:r>
            <w:r w:rsidR="005D00A7" w:rsidRPr="006F16C0">
              <w:rPr>
                <w:sz w:val="20"/>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6A94E2CF" w14:textId="778C2B00" w:rsidR="00EC50B1" w:rsidRPr="007B23C8" w:rsidRDefault="005D00A7">
            <w:pPr>
              <w:spacing w:after="0" w:line="259" w:lineRule="auto"/>
              <w:ind w:left="7" w:firstLine="0"/>
              <w:jc w:val="center"/>
              <w:rPr>
                <w:highlight w:val="yellow"/>
              </w:rPr>
            </w:pPr>
            <w:r w:rsidRPr="006F16C0">
              <w:rPr>
                <w:sz w:val="20"/>
              </w:rPr>
              <w:t>1</w:t>
            </w:r>
            <w:r w:rsidR="00FA5EA4" w:rsidRPr="006F16C0">
              <w:rPr>
                <w:sz w:val="20"/>
              </w:rPr>
              <w:t>2</w:t>
            </w:r>
            <w:r w:rsidRPr="007B23C8">
              <w:rPr>
                <w:sz w:val="20"/>
                <w:highlight w:val="yellow"/>
              </w:rPr>
              <w:t xml:space="preserve"> </w:t>
            </w:r>
          </w:p>
        </w:tc>
      </w:tr>
      <w:tr w:rsidR="00EC50B1" w:rsidRPr="007B23C8" w14:paraId="01D00AF7" w14:textId="77777777" w:rsidTr="006F16C0">
        <w:trPr>
          <w:trHeight w:val="491"/>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366A3433" w14:textId="77777777" w:rsidR="00EC50B1" w:rsidRPr="006F16C0" w:rsidRDefault="005D00A7">
            <w:pPr>
              <w:spacing w:after="0" w:line="259" w:lineRule="auto"/>
              <w:ind w:left="0" w:firstLine="0"/>
              <w:jc w:val="left"/>
            </w:pPr>
            <w:r w:rsidRPr="006F16C0">
              <w:rPr>
                <w:sz w:val="20"/>
              </w:rPr>
              <w:t xml:space="preserve">5° Livello Amministrativo </w:t>
            </w:r>
          </w:p>
        </w:tc>
        <w:tc>
          <w:tcPr>
            <w:tcW w:w="1032" w:type="dxa"/>
            <w:tcBorders>
              <w:top w:val="single" w:sz="4" w:space="0" w:color="000000"/>
              <w:left w:val="single" w:sz="4" w:space="0" w:color="000000"/>
              <w:bottom w:val="single" w:sz="4" w:space="0" w:color="000000"/>
              <w:right w:val="single" w:sz="4" w:space="0" w:color="000000"/>
            </w:tcBorders>
          </w:tcPr>
          <w:p w14:paraId="23616092" w14:textId="77777777" w:rsidR="00EC50B1" w:rsidRPr="006F16C0" w:rsidRDefault="005D00A7">
            <w:pPr>
              <w:spacing w:after="0" w:line="259" w:lineRule="auto"/>
              <w:ind w:left="13" w:firstLine="0"/>
              <w:jc w:val="center"/>
            </w:pPr>
            <w:r w:rsidRPr="006F16C0">
              <w:rPr>
                <w:sz w:val="20"/>
              </w:rPr>
              <w:t xml:space="preserve">6 </w:t>
            </w:r>
          </w:p>
        </w:tc>
        <w:tc>
          <w:tcPr>
            <w:tcW w:w="850" w:type="dxa"/>
            <w:tcBorders>
              <w:top w:val="single" w:sz="4" w:space="0" w:color="000000"/>
              <w:left w:val="single" w:sz="4" w:space="0" w:color="000000"/>
              <w:bottom w:val="single" w:sz="4" w:space="0" w:color="000000"/>
              <w:right w:val="single" w:sz="4" w:space="0" w:color="000000"/>
            </w:tcBorders>
          </w:tcPr>
          <w:p w14:paraId="69C284EC" w14:textId="48A91616" w:rsidR="00EC50B1" w:rsidRPr="007B23C8" w:rsidRDefault="00BA24CD">
            <w:pPr>
              <w:spacing w:after="0" w:line="259" w:lineRule="auto"/>
              <w:ind w:left="12" w:firstLine="0"/>
              <w:jc w:val="center"/>
              <w:rPr>
                <w:highlight w:val="yellow"/>
              </w:rPr>
            </w:pPr>
            <w:r w:rsidRPr="006F16C0">
              <w:rPr>
                <w:sz w:val="20"/>
              </w:rPr>
              <w:t>9</w:t>
            </w:r>
          </w:p>
        </w:tc>
        <w:tc>
          <w:tcPr>
            <w:tcW w:w="992" w:type="dxa"/>
            <w:tcBorders>
              <w:top w:val="single" w:sz="4" w:space="0" w:color="000000"/>
              <w:left w:val="single" w:sz="4" w:space="0" w:color="000000"/>
              <w:bottom w:val="single" w:sz="4" w:space="0" w:color="000000"/>
              <w:right w:val="single" w:sz="4" w:space="0" w:color="000000"/>
            </w:tcBorders>
          </w:tcPr>
          <w:p w14:paraId="6672414D" w14:textId="21299852" w:rsidR="00EC50B1" w:rsidRPr="007B23C8" w:rsidRDefault="00541728">
            <w:pPr>
              <w:spacing w:after="0" w:line="259" w:lineRule="auto"/>
              <w:ind w:left="15" w:firstLine="0"/>
              <w:jc w:val="center"/>
              <w:rPr>
                <w:highlight w:val="yellow"/>
              </w:rPr>
            </w:pPr>
            <w:r w:rsidRPr="006F16C0">
              <w:rPr>
                <w:sz w:val="20"/>
              </w:rPr>
              <w:t>7</w:t>
            </w:r>
          </w:p>
        </w:tc>
        <w:tc>
          <w:tcPr>
            <w:tcW w:w="1066" w:type="dxa"/>
            <w:tcBorders>
              <w:top w:val="single" w:sz="4" w:space="0" w:color="000000"/>
              <w:left w:val="single" w:sz="4" w:space="0" w:color="000000"/>
              <w:bottom w:val="single" w:sz="4" w:space="0" w:color="000000"/>
              <w:right w:val="single" w:sz="4" w:space="0" w:color="000000"/>
            </w:tcBorders>
          </w:tcPr>
          <w:p w14:paraId="48401292" w14:textId="53C549B8" w:rsidR="00EC50B1" w:rsidRPr="007B23C8" w:rsidRDefault="005D00A7">
            <w:pPr>
              <w:spacing w:after="0" w:line="259" w:lineRule="auto"/>
              <w:ind w:firstLine="0"/>
              <w:jc w:val="center"/>
              <w:rPr>
                <w:highlight w:val="yellow"/>
              </w:rPr>
            </w:pPr>
            <w:r w:rsidRPr="006F16C0">
              <w:rPr>
                <w:sz w:val="20"/>
              </w:rPr>
              <w:t>1</w:t>
            </w:r>
            <w:r w:rsidR="0016428B" w:rsidRPr="006F16C0">
              <w:rPr>
                <w:sz w:val="20"/>
              </w:rPr>
              <w:t>1</w:t>
            </w:r>
            <w:r w:rsidRPr="007B23C8">
              <w:rPr>
                <w:sz w:val="20"/>
                <w:highlight w:val="yellow"/>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5D153E95" w14:textId="52AA0011" w:rsidR="00EC50B1" w:rsidRPr="007B23C8" w:rsidRDefault="00136360">
            <w:pPr>
              <w:spacing w:after="0" w:line="259" w:lineRule="auto"/>
              <w:ind w:left="15" w:firstLine="0"/>
              <w:jc w:val="center"/>
              <w:rPr>
                <w:highlight w:val="yellow"/>
              </w:rPr>
            </w:pPr>
            <w:r w:rsidRPr="006F16C0">
              <w:rPr>
                <w:sz w:val="20"/>
              </w:rPr>
              <w:t>8</w:t>
            </w:r>
          </w:p>
        </w:tc>
        <w:tc>
          <w:tcPr>
            <w:tcW w:w="719" w:type="dxa"/>
            <w:tcBorders>
              <w:top w:val="single" w:sz="4" w:space="0" w:color="000000"/>
              <w:left w:val="single" w:sz="4" w:space="0" w:color="000000"/>
              <w:bottom w:val="single" w:sz="4" w:space="0" w:color="000000"/>
              <w:right w:val="single" w:sz="4" w:space="0" w:color="000000"/>
            </w:tcBorders>
          </w:tcPr>
          <w:p w14:paraId="130EC847" w14:textId="5ED17F6A" w:rsidR="00EC50B1" w:rsidRPr="006F16C0" w:rsidRDefault="00C32172">
            <w:pPr>
              <w:spacing w:after="0" w:line="259" w:lineRule="auto"/>
              <w:ind w:left="12" w:firstLine="0"/>
              <w:jc w:val="center"/>
            </w:pPr>
            <w:r w:rsidRPr="006F16C0">
              <w:rPr>
                <w:sz w:val="20"/>
              </w:rPr>
              <w:t>9</w:t>
            </w:r>
            <w:r w:rsidR="005D00A7" w:rsidRPr="006F16C0">
              <w:rPr>
                <w:sz w:val="20"/>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3925FFB8" w14:textId="2611ED49" w:rsidR="00EC50B1" w:rsidRPr="007B23C8" w:rsidRDefault="00FA5EA4">
            <w:pPr>
              <w:spacing w:after="0" w:line="259" w:lineRule="auto"/>
              <w:ind w:left="7" w:firstLine="0"/>
              <w:jc w:val="center"/>
              <w:rPr>
                <w:highlight w:val="yellow"/>
              </w:rPr>
            </w:pPr>
            <w:r w:rsidRPr="006F16C0">
              <w:rPr>
                <w:sz w:val="20"/>
              </w:rPr>
              <w:t>50</w:t>
            </w:r>
            <w:r w:rsidR="005D00A7" w:rsidRPr="007B23C8">
              <w:rPr>
                <w:sz w:val="20"/>
                <w:highlight w:val="yellow"/>
              </w:rPr>
              <w:t xml:space="preserve"> </w:t>
            </w:r>
          </w:p>
        </w:tc>
      </w:tr>
      <w:tr w:rsidR="00EC50B1" w:rsidRPr="007B23C8" w14:paraId="47960298" w14:textId="77777777" w:rsidTr="006F16C0">
        <w:trPr>
          <w:trHeight w:val="491"/>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25416665" w14:textId="77777777" w:rsidR="00EC50B1" w:rsidRPr="006F16C0" w:rsidRDefault="005D00A7">
            <w:pPr>
              <w:spacing w:after="0" w:line="259" w:lineRule="auto"/>
              <w:ind w:left="0" w:firstLine="0"/>
              <w:jc w:val="left"/>
            </w:pPr>
            <w:r w:rsidRPr="006F16C0">
              <w:rPr>
                <w:sz w:val="20"/>
              </w:rPr>
              <w:t xml:space="preserve">5° Livello Tecnico/Amministrativo </w:t>
            </w:r>
          </w:p>
        </w:tc>
        <w:tc>
          <w:tcPr>
            <w:tcW w:w="1032" w:type="dxa"/>
            <w:tcBorders>
              <w:top w:val="single" w:sz="4" w:space="0" w:color="000000"/>
              <w:left w:val="single" w:sz="4" w:space="0" w:color="000000"/>
              <w:bottom w:val="single" w:sz="4" w:space="0" w:color="000000"/>
              <w:right w:val="single" w:sz="4" w:space="0" w:color="000000"/>
            </w:tcBorders>
          </w:tcPr>
          <w:p w14:paraId="5902012A" w14:textId="77777777" w:rsidR="00EC50B1" w:rsidRPr="006F16C0" w:rsidRDefault="005D00A7">
            <w:pPr>
              <w:spacing w:after="0" w:line="259" w:lineRule="auto"/>
              <w:ind w:left="13" w:firstLine="0"/>
              <w:jc w:val="center"/>
            </w:pPr>
            <w:r w:rsidRPr="006F16C0">
              <w:rPr>
                <w:sz w:val="20"/>
              </w:rPr>
              <w:t xml:space="preserve">0 </w:t>
            </w:r>
          </w:p>
        </w:tc>
        <w:tc>
          <w:tcPr>
            <w:tcW w:w="850" w:type="dxa"/>
            <w:tcBorders>
              <w:top w:val="single" w:sz="4" w:space="0" w:color="000000"/>
              <w:left w:val="single" w:sz="4" w:space="0" w:color="000000"/>
              <w:bottom w:val="single" w:sz="4" w:space="0" w:color="000000"/>
              <w:right w:val="single" w:sz="4" w:space="0" w:color="000000"/>
            </w:tcBorders>
          </w:tcPr>
          <w:p w14:paraId="3CF39C3F" w14:textId="18C8D2F4" w:rsidR="00EC50B1" w:rsidRPr="007B23C8" w:rsidRDefault="00754CC9">
            <w:pPr>
              <w:spacing w:after="0" w:line="259" w:lineRule="auto"/>
              <w:ind w:left="12" w:firstLine="0"/>
              <w:jc w:val="center"/>
              <w:rPr>
                <w:highlight w:val="yellow"/>
              </w:rPr>
            </w:pPr>
            <w:r>
              <w:rPr>
                <w:sz w:val="20"/>
              </w:rPr>
              <w:t>0</w:t>
            </w:r>
          </w:p>
        </w:tc>
        <w:tc>
          <w:tcPr>
            <w:tcW w:w="992" w:type="dxa"/>
            <w:tcBorders>
              <w:top w:val="single" w:sz="4" w:space="0" w:color="000000"/>
              <w:left w:val="single" w:sz="4" w:space="0" w:color="000000"/>
              <w:bottom w:val="single" w:sz="4" w:space="0" w:color="000000"/>
              <w:right w:val="single" w:sz="4" w:space="0" w:color="000000"/>
            </w:tcBorders>
          </w:tcPr>
          <w:p w14:paraId="68BDFD9E" w14:textId="77777777" w:rsidR="00EC50B1" w:rsidRPr="006F16C0" w:rsidRDefault="005D00A7">
            <w:pPr>
              <w:spacing w:after="0" w:line="259" w:lineRule="auto"/>
              <w:ind w:left="15" w:firstLine="0"/>
              <w:jc w:val="center"/>
            </w:pPr>
            <w:r w:rsidRPr="006F16C0">
              <w:rPr>
                <w:sz w:val="20"/>
              </w:rPr>
              <w:t xml:space="preserve">0 </w:t>
            </w:r>
          </w:p>
        </w:tc>
        <w:tc>
          <w:tcPr>
            <w:tcW w:w="1066" w:type="dxa"/>
            <w:tcBorders>
              <w:top w:val="single" w:sz="4" w:space="0" w:color="000000"/>
              <w:left w:val="single" w:sz="4" w:space="0" w:color="000000"/>
              <w:bottom w:val="single" w:sz="4" w:space="0" w:color="000000"/>
              <w:right w:val="single" w:sz="4" w:space="0" w:color="000000"/>
            </w:tcBorders>
          </w:tcPr>
          <w:p w14:paraId="5BB78358" w14:textId="77777777" w:rsidR="00EC50B1" w:rsidRPr="006F16C0" w:rsidRDefault="005D00A7">
            <w:pPr>
              <w:spacing w:after="0" w:line="259" w:lineRule="auto"/>
              <w:ind w:firstLine="0"/>
              <w:jc w:val="center"/>
            </w:pPr>
            <w:r w:rsidRPr="006F16C0">
              <w:rPr>
                <w:sz w:val="20"/>
              </w:rPr>
              <w:t xml:space="preserve">0 </w:t>
            </w:r>
          </w:p>
        </w:tc>
        <w:tc>
          <w:tcPr>
            <w:tcW w:w="858" w:type="dxa"/>
            <w:tcBorders>
              <w:top w:val="single" w:sz="4" w:space="0" w:color="000000"/>
              <w:left w:val="single" w:sz="4" w:space="0" w:color="000000"/>
              <w:bottom w:val="single" w:sz="4" w:space="0" w:color="000000"/>
              <w:right w:val="single" w:sz="4" w:space="0" w:color="000000"/>
            </w:tcBorders>
          </w:tcPr>
          <w:p w14:paraId="2A36A4DB" w14:textId="6B518E6A" w:rsidR="00EC50B1" w:rsidRPr="007B23C8" w:rsidRDefault="00136360">
            <w:pPr>
              <w:spacing w:after="0" w:line="259" w:lineRule="auto"/>
              <w:ind w:left="15" w:firstLine="0"/>
              <w:jc w:val="center"/>
              <w:rPr>
                <w:highlight w:val="yellow"/>
              </w:rPr>
            </w:pPr>
            <w:r w:rsidRPr="006F16C0">
              <w:rPr>
                <w:sz w:val="20"/>
              </w:rPr>
              <w:t>0</w:t>
            </w:r>
          </w:p>
        </w:tc>
        <w:tc>
          <w:tcPr>
            <w:tcW w:w="719" w:type="dxa"/>
            <w:tcBorders>
              <w:top w:val="single" w:sz="4" w:space="0" w:color="000000"/>
              <w:left w:val="single" w:sz="4" w:space="0" w:color="000000"/>
              <w:bottom w:val="single" w:sz="4" w:space="0" w:color="000000"/>
              <w:right w:val="single" w:sz="4" w:space="0" w:color="000000"/>
            </w:tcBorders>
          </w:tcPr>
          <w:p w14:paraId="0D5F2FE4" w14:textId="77777777" w:rsidR="00EC50B1" w:rsidRPr="006F16C0" w:rsidRDefault="005D00A7">
            <w:pPr>
              <w:spacing w:after="0" w:line="259" w:lineRule="auto"/>
              <w:ind w:left="12" w:firstLine="0"/>
              <w:jc w:val="center"/>
            </w:pPr>
            <w:r w:rsidRPr="006F16C0">
              <w:rPr>
                <w:sz w:val="20"/>
              </w:rPr>
              <w:t xml:space="preserve">0 </w:t>
            </w:r>
          </w:p>
        </w:tc>
        <w:tc>
          <w:tcPr>
            <w:tcW w:w="1328" w:type="dxa"/>
            <w:tcBorders>
              <w:top w:val="single" w:sz="4" w:space="0" w:color="000000"/>
              <w:left w:val="single" w:sz="4" w:space="0" w:color="000000"/>
              <w:bottom w:val="single" w:sz="4" w:space="0" w:color="000000"/>
              <w:right w:val="single" w:sz="4" w:space="0" w:color="000000"/>
            </w:tcBorders>
          </w:tcPr>
          <w:p w14:paraId="17BCF880" w14:textId="32D1660E" w:rsidR="00EC50B1" w:rsidRPr="007B23C8" w:rsidRDefault="00FA5EA4">
            <w:pPr>
              <w:spacing w:after="0" w:line="259" w:lineRule="auto"/>
              <w:ind w:left="7" w:firstLine="0"/>
              <w:jc w:val="center"/>
              <w:rPr>
                <w:highlight w:val="yellow"/>
              </w:rPr>
            </w:pPr>
            <w:r w:rsidRPr="006F16C0">
              <w:rPr>
                <w:sz w:val="20"/>
              </w:rPr>
              <w:t>0</w:t>
            </w:r>
            <w:r w:rsidR="005D00A7" w:rsidRPr="007B23C8">
              <w:rPr>
                <w:sz w:val="20"/>
                <w:highlight w:val="yellow"/>
              </w:rPr>
              <w:t xml:space="preserve"> </w:t>
            </w:r>
          </w:p>
        </w:tc>
      </w:tr>
      <w:tr w:rsidR="00EC50B1" w:rsidRPr="007B23C8" w14:paraId="2DC0AE6B" w14:textId="77777777" w:rsidTr="006F16C0">
        <w:trPr>
          <w:trHeight w:val="491"/>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60EE4E9E" w14:textId="77777777" w:rsidR="00EC50B1" w:rsidRPr="006F16C0" w:rsidRDefault="005D00A7">
            <w:pPr>
              <w:spacing w:after="0" w:line="259" w:lineRule="auto"/>
              <w:ind w:left="0" w:firstLine="0"/>
              <w:jc w:val="left"/>
            </w:pPr>
            <w:r w:rsidRPr="006F16C0">
              <w:rPr>
                <w:sz w:val="20"/>
              </w:rPr>
              <w:t xml:space="preserve">5° Livello Operaio </w:t>
            </w:r>
          </w:p>
        </w:tc>
        <w:tc>
          <w:tcPr>
            <w:tcW w:w="1032" w:type="dxa"/>
            <w:tcBorders>
              <w:top w:val="single" w:sz="4" w:space="0" w:color="000000"/>
              <w:left w:val="single" w:sz="4" w:space="0" w:color="000000"/>
              <w:bottom w:val="single" w:sz="4" w:space="0" w:color="000000"/>
              <w:right w:val="single" w:sz="4" w:space="0" w:color="000000"/>
            </w:tcBorders>
          </w:tcPr>
          <w:p w14:paraId="314AF597" w14:textId="2644F025" w:rsidR="00EC50B1" w:rsidRPr="006F16C0" w:rsidRDefault="00083E79">
            <w:pPr>
              <w:spacing w:after="0" w:line="259" w:lineRule="auto"/>
              <w:ind w:left="13" w:firstLine="0"/>
              <w:jc w:val="center"/>
            </w:pPr>
            <w:r w:rsidRPr="006F16C0">
              <w:rPr>
                <w:sz w:val="20"/>
              </w:rPr>
              <w:t>7</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3BC74CE" w14:textId="3DBD72BD" w:rsidR="00EC50B1" w:rsidRPr="007B23C8" w:rsidRDefault="00B27679">
            <w:pPr>
              <w:spacing w:after="0" w:line="259" w:lineRule="auto"/>
              <w:ind w:left="12" w:firstLine="0"/>
              <w:jc w:val="center"/>
              <w:rPr>
                <w:highlight w:val="yellow"/>
              </w:rPr>
            </w:pPr>
            <w:r w:rsidRPr="006F16C0">
              <w:rPr>
                <w:sz w:val="20"/>
              </w:rPr>
              <w:t>10</w:t>
            </w:r>
          </w:p>
        </w:tc>
        <w:tc>
          <w:tcPr>
            <w:tcW w:w="992" w:type="dxa"/>
            <w:tcBorders>
              <w:top w:val="single" w:sz="4" w:space="0" w:color="000000"/>
              <w:left w:val="single" w:sz="4" w:space="0" w:color="000000"/>
              <w:bottom w:val="single" w:sz="4" w:space="0" w:color="000000"/>
              <w:right w:val="single" w:sz="4" w:space="0" w:color="000000"/>
            </w:tcBorders>
          </w:tcPr>
          <w:p w14:paraId="0FD9B93D" w14:textId="27E79873" w:rsidR="00EC50B1" w:rsidRPr="006F16C0" w:rsidRDefault="00541728">
            <w:pPr>
              <w:spacing w:after="0" w:line="259" w:lineRule="auto"/>
              <w:ind w:left="15" w:firstLine="0"/>
              <w:jc w:val="center"/>
            </w:pPr>
            <w:r w:rsidRPr="006F16C0">
              <w:rPr>
                <w:sz w:val="20"/>
              </w:rPr>
              <w:t>7</w:t>
            </w:r>
            <w:r w:rsidR="005D00A7"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2EA407B1" w14:textId="77777777" w:rsidR="00EC50B1" w:rsidRPr="006F16C0" w:rsidRDefault="005D00A7">
            <w:pPr>
              <w:spacing w:after="0" w:line="259" w:lineRule="auto"/>
              <w:ind w:firstLine="0"/>
              <w:jc w:val="center"/>
            </w:pPr>
            <w:r w:rsidRPr="006F16C0">
              <w:rPr>
                <w:sz w:val="20"/>
              </w:rPr>
              <w:t xml:space="preserve">19 </w:t>
            </w:r>
          </w:p>
        </w:tc>
        <w:tc>
          <w:tcPr>
            <w:tcW w:w="858" w:type="dxa"/>
            <w:tcBorders>
              <w:top w:val="single" w:sz="4" w:space="0" w:color="000000"/>
              <w:left w:val="single" w:sz="4" w:space="0" w:color="000000"/>
              <w:bottom w:val="single" w:sz="4" w:space="0" w:color="000000"/>
              <w:right w:val="single" w:sz="4" w:space="0" w:color="000000"/>
            </w:tcBorders>
          </w:tcPr>
          <w:p w14:paraId="65C7E36C" w14:textId="7AD03ACE" w:rsidR="00EC50B1" w:rsidRPr="006F16C0" w:rsidRDefault="00136360">
            <w:pPr>
              <w:spacing w:after="0" w:line="259" w:lineRule="auto"/>
              <w:ind w:left="15" w:firstLine="0"/>
              <w:jc w:val="center"/>
            </w:pPr>
            <w:r w:rsidRPr="006F16C0">
              <w:rPr>
                <w:sz w:val="20"/>
              </w:rPr>
              <w:t>1</w:t>
            </w:r>
            <w:r w:rsidR="005D00A7" w:rsidRPr="006F16C0">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06C8312" w14:textId="216CF889" w:rsidR="00EC50B1" w:rsidRPr="006F16C0" w:rsidRDefault="00CE5BBF">
            <w:pPr>
              <w:spacing w:after="0" w:line="259" w:lineRule="auto"/>
              <w:ind w:left="12" w:firstLine="0"/>
              <w:jc w:val="center"/>
            </w:pPr>
            <w:r w:rsidRPr="006F16C0">
              <w:rPr>
                <w:sz w:val="20"/>
              </w:rPr>
              <w:t>4</w:t>
            </w:r>
          </w:p>
        </w:tc>
        <w:tc>
          <w:tcPr>
            <w:tcW w:w="1328" w:type="dxa"/>
            <w:tcBorders>
              <w:top w:val="single" w:sz="4" w:space="0" w:color="000000"/>
              <w:left w:val="single" w:sz="4" w:space="0" w:color="000000"/>
              <w:bottom w:val="single" w:sz="4" w:space="0" w:color="000000"/>
              <w:right w:val="single" w:sz="4" w:space="0" w:color="000000"/>
            </w:tcBorders>
          </w:tcPr>
          <w:p w14:paraId="1DED2567" w14:textId="6C875172" w:rsidR="00EC50B1" w:rsidRPr="007B23C8" w:rsidRDefault="00FA5EA4">
            <w:pPr>
              <w:spacing w:after="0" w:line="259" w:lineRule="auto"/>
              <w:ind w:left="7" w:firstLine="0"/>
              <w:jc w:val="center"/>
              <w:rPr>
                <w:highlight w:val="yellow"/>
              </w:rPr>
            </w:pPr>
            <w:r w:rsidRPr="006F16C0">
              <w:rPr>
                <w:sz w:val="20"/>
              </w:rPr>
              <w:t>48</w:t>
            </w:r>
            <w:r w:rsidR="005D00A7" w:rsidRPr="007B23C8">
              <w:rPr>
                <w:sz w:val="20"/>
                <w:highlight w:val="yellow"/>
              </w:rPr>
              <w:t xml:space="preserve"> </w:t>
            </w:r>
          </w:p>
        </w:tc>
      </w:tr>
      <w:tr w:rsidR="00EC50B1" w:rsidRPr="007B23C8" w14:paraId="24C4ADD4" w14:textId="77777777" w:rsidTr="006F16C0">
        <w:trPr>
          <w:trHeight w:val="491"/>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53F01C15" w14:textId="77777777" w:rsidR="00EC50B1" w:rsidRPr="006F16C0" w:rsidRDefault="005D00A7">
            <w:pPr>
              <w:spacing w:after="0" w:line="259" w:lineRule="auto"/>
              <w:ind w:left="0" w:firstLine="0"/>
              <w:jc w:val="left"/>
            </w:pPr>
            <w:r w:rsidRPr="006F16C0">
              <w:rPr>
                <w:sz w:val="20"/>
              </w:rPr>
              <w:t xml:space="preserve">4° Livello Amministrativo </w:t>
            </w:r>
          </w:p>
        </w:tc>
        <w:tc>
          <w:tcPr>
            <w:tcW w:w="1032" w:type="dxa"/>
            <w:tcBorders>
              <w:top w:val="single" w:sz="4" w:space="0" w:color="000000"/>
              <w:left w:val="single" w:sz="4" w:space="0" w:color="000000"/>
              <w:bottom w:val="single" w:sz="4" w:space="0" w:color="000000"/>
              <w:right w:val="single" w:sz="4" w:space="0" w:color="000000"/>
            </w:tcBorders>
          </w:tcPr>
          <w:p w14:paraId="3D7229F8" w14:textId="1E4C6CAA" w:rsidR="00EC50B1" w:rsidRPr="006F16C0" w:rsidRDefault="00083E79">
            <w:pPr>
              <w:spacing w:after="0" w:line="259" w:lineRule="auto"/>
              <w:ind w:left="13" w:firstLine="0"/>
              <w:jc w:val="center"/>
            </w:pPr>
            <w:r w:rsidRPr="006F16C0">
              <w:rPr>
                <w:sz w:val="20"/>
              </w:rPr>
              <w:t>9</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C0EEDA" w14:textId="74F17F1C" w:rsidR="00EC50B1" w:rsidRPr="007B23C8" w:rsidRDefault="00BA24CD">
            <w:pPr>
              <w:spacing w:after="0" w:line="259" w:lineRule="auto"/>
              <w:ind w:left="12" w:firstLine="0"/>
              <w:jc w:val="center"/>
              <w:rPr>
                <w:highlight w:val="yellow"/>
              </w:rPr>
            </w:pPr>
            <w:r w:rsidRPr="006F16C0">
              <w:rPr>
                <w:sz w:val="20"/>
              </w:rPr>
              <w:t>5</w:t>
            </w:r>
            <w:r w:rsidR="005D00A7" w:rsidRPr="006F16C0">
              <w:rPr>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7980048" w14:textId="6FA64EB4" w:rsidR="00EC50B1" w:rsidRPr="007B23C8" w:rsidRDefault="00541728">
            <w:pPr>
              <w:spacing w:after="0" w:line="259" w:lineRule="auto"/>
              <w:ind w:left="15" w:firstLine="0"/>
              <w:jc w:val="center"/>
              <w:rPr>
                <w:highlight w:val="yellow"/>
              </w:rPr>
            </w:pPr>
            <w:r w:rsidRPr="006F16C0">
              <w:rPr>
                <w:sz w:val="20"/>
              </w:rPr>
              <w:t>6</w:t>
            </w:r>
          </w:p>
        </w:tc>
        <w:tc>
          <w:tcPr>
            <w:tcW w:w="1066" w:type="dxa"/>
            <w:tcBorders>
              <w:top w:val="single" w:sz="4" w:space="0" w:color="000000"/>
              <w:left w:val="single" w:sz="4" w:space="0" w:color="000000"/>
              <w:bottom w:val="single" w:sz="4" w:space="0" w:color="000000"/>
              <w:right w:val="single" w:sz="4" w:space="0" w:color="000000"/>
            </w:tcBorders>
          </w:tcPr>
          <w:p w14:paraId="6D4F90E3" w14:textId="5A264135" w:rsidR="00EC50B1" w:rsidRPr="007B23C8" w:rsidRDefault="0016428B">
            <w:pPr>
              <w:spacing w:after="0" w:line="259" w:lineRule="auto"/>
              <w:ind w:firstLine="0"/>
              <w:jc w:val="center"/>
              <w:rPr>
                <w:highlight w:val="yellow"/>
              </w:rPr>
            </w:pPr>
            <w:r>
              <w:rPr>
                <w:sz w:val="20"/>
              </w:rPr>
              <w:t>20</w:t>
            </w:r>
            <w:r w:rsidR="005D00A7" w:rsidRPr="007B23C8">
              <w:rPr>
                <w:sz w:val="20"/>
                <w:highlight w:val="yellow"/>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2076404A" w14:textId="08A064CD" w:rsidR="00EC50B1" w:rsidRPr="007B23C8" w:rsidRDefault="00136360">
            <w:pPr>
              <w:spacing w:after="0" w:line="259" w:lineRule="auto"/>
              <w:ind w:left="15" w:firstLine="0"/>
              <w:jc w:val="center"/>
              <w:rPr>
                <w:highlight w:val="yellow"/>
              </w:rPr>
            </w:pPr>
            <w:r w:rsidRPr="006F16C0">
              <w:rPr>
                <w:sz w:val="20"/>
              </w:rPr>
              <w:t>8</w:t>
            </w:r>
            <w:r w:rsidR="005D00A7" w:rsidRPr="007B23C8">
              <w:rPr>
                <w:sz w:val="20"/>
                <w:highlight w:val="yellow"/>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38D190B" w14:textId="0C47B816" w:rsidR="00EC50B1" w:rsidRPr="006F16C0" w:rsidRDefault="00C32172">
            <w:pPr>
              <w:spacing w:after="0" w:line="259" w:lineRule="auto"/>
              <w:ind w:left="12" w:firstLine="0"/>
              <w:jc w:val="center"/>
            </w:pPr>
            <w:r w:rsidRPr="006F16C0">
              <w:rPr>
                <w:sz w:val="20"/>
              </w:rPr>
              <w:t>2</w:t>
            </w:r>
            <w:r w:rsidR="005D00A7" w:rsidRPr="006F16C0">
              <w:rPr>
                <w:sz w:val="20"/>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0706A3C0" w14:textId="366DCC88" w:rsidR="00EC50B1" w:rsidRPr="007B23C8" w:rsidRDefault="00527396">
            <w:pPr>
              <w:spacing w:after="0" w:line="259" w:lineRule="auto"/>
              <w:ind w:left="7" w:firstLine="0"/>
              <w:jc w:val="center"/>
              <w:rPr>
                <w:highlight w:val="yellow"/>
              </w:rPr>
            </w:pPr>
            <w:r w:rsidRPr="006F16C0">
              <w:rPr>
                <w:sz w:val="20"/>
              </w:rPr>
              <w:t>50</w:t>
            </w:r>
            <w:r w:rsidR="005D00A7" w:rsidRPr="007B23C8">
              <w:rPr>
                <w:sz w:val="20"/>
                <w:highlight w:val="yellow"/>
              </w:rPr>
              <w:t xml:space="preserve"> </w:t>
            </w:r>
          </w:p>
        </w:tc>
      </w:tr>
      <w:tr w:rsidR="00EC50B1" w:rsidRPr="007B23C8" w14:paraId="174F41C9"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284D76E2" w14:textId="77777777" w:rsidR="00EC50B1" w:rsidRPr="006F16C0" w:rsidRDefault="005D00A7">
            <w:pPr>
              <w:spacing w:after="0" w:line="259" w:lineRule="auto"/>
              <w:ind w:left="0" w:firstLine="0"/>
              <w:jc w:val="left"/>
            </w:pPr>
            <w:r w:rsidRPr="006F16C0">
              <w:rPr>
                <w:sz w:val="20"/>
              </w:rPr>
              <w:lastRenderedPageBreak/>
              <w:t xml:space="preserve">4° Livello Tecnico/Amministrativo </w:t>
            </w:r>
          </w:p>
        </w:tc>
        <w:tc>
          <w:tcPr>
            <w:tcW w:w="1032" w:type="dxa"/>
            <w:tcBorders>
              <w:top w:val="single" w:sz="4" w:space="0" w:color="000000"/>
              <w:left w:val="single" w:sz="4" w:space="0" w:color="000000"/>
              <w:bottom w:val="single" w:sz="4" w:space="0" w:color="000000"/>
              <w:right w:val="single" w:sz="4" w:space="0" w:color="000000"/>
            </w:tcBorders>
          </w:tcPr>
          <w:p w14:paraId="3ED67FE9" w14:textId="444AD75C" w:rsidR="00EC50B1" w:rsidRPr="006F16C0" w:rsidRDefault="005D00A7">
            <w:pPr>
              <w:spacing w:after="0" w:line="259" w:lineRule="auto"/>
              <w:ind w:left="58" w:firstLine="0"/>
              <w:jc w:val="center"/>
            </w:pPr>
            <w:r w:rsidRPr="006F16C0">
              <w:rPr>
                <w:sz w:val="20"/>
              </w:rPr>
              <w:t xml:space="preserve"> </w:t>
            </w:r>
            <w:r w:rsidR="00611E47">
              <w:rPr>
                <w:sz w:val="20"/>
              </w:rPr>
              <w:t>0</w:t>
            </w:r>
          </w:p>
        </w:tc>
        <w:tc>
          <w:tcPr>
            <w:tcW w:w="850" w:type="dxa"/>
            <w:tcBorders>
              <w:top w:val="single" w:sz="4" w:space="0" w:color="000000"/>
              <w:left w:val="single" w:sz="4" w:space="0" w:color="000000"/>
              <w:bottom w:val="single" w:sz="4" w:space="0" w:color="000000"/>
              <w:right w:val="single" w:sz="4" w:space="0" w:color="000000"/>
            </w:tcBorders>
          </w:tcPr>
          <w:p w14:paraId="45F5F63F" w14:textId="2D4C3B26" w:rsidR="00EC50B1" w:rsidRPr="007B23C8" w:rsidRDefault="00611E47">
            <w:pPr>
              <w:spacing w:after="0" w:line="259" w:lineRule="auto"/>
              <w:ind w:left="12" w:firstLine="0"/>
              <w:jc w:val="center"/>
              <w:rPr>
                <w:highlight w:val="yellow"/>
              </w:rPr>
            </w:pPr>
            <w:r w:rsidRPr="006F16C0">
              <w:rPr>
                <w:sz w:val="20"/>
              </w:rPr>
              <w:t>0</w:t>
            </w:r>
          </w:p>
        </w:tc>
        <w:tc>
          <w:tcPr>
            <w:tcW w:w="992" w:type="dxa"/>
            <w:tcBorders>
              <w:top w:val="single" w:sz="4" w:space="0" w:color="000000"/>
              <w:left w:val="single" w:sz="4" w:space="0" w:color="000000"/>
              <w:bottom w:val="single" w:sz="4" w:space="0" w:color="000000"/>
              <w:right w:val="single" w:sz="4" w:space="0" w:color="000000"/>
            </w:tcBorders>
          </w:tcPr>
          <w:p w14:paraId="07F4983F" w14:textId="77777777" w:rsidR="00EC50B1" w:rsidRPr="006F16C0" w:rsidRDefault="005D00A7">
            <w:pPr>
              <w:spacing w:after="0" w:line="259" w:lineRule="auto"/>
              <w:ind w:left="15" w:firstLine="0"/>
              <w:jc w:val="center"/>
            </w:pPr>
            <w:r w:rsidRPr="006F16C0">
              <w:rPr>
                <w:sz w:val="20"/>
              </w:rPr>
              <w:t xml:space="preserve">0 </w:t>
            </w:r>
          </w:p>
        </w:tc>
        <w:tc>
          <w:tcPr>
            <w:tcW w:w="1066" w:type="dxa"/>
            <w:tcBorders>
              <w:top w:val="single" w:sz="4" w:space="0" w:color="000000"/>
              <w:left w:val="single" w:sz="4" w:space="0" w:color="000000"/>
              <w:bottom w:val="single" w:sz="4" w:space="0" w:color="000000"/>
              <w:right w:val="single" w:sz="4" w:space="0" w:color="000000"/>
            </w:tcBorders>
          </w:tcPr>
          <w:p w14:paraId="4D8155B1" w14:textId="422F7298" w:rsidR="00EC50B1" w:rsidRPr="006F16C0" w:rsidRDefault="00527396">
            <w:pPr>
              <w:spacing w:after="0" w:line="259" w:lineRule="auto"/>
              <w:ind w:left="55" w:firstLine="0"/>
              <w:jc w:val="center"/>
            </w:pPr>
            <w:r w:rsidRPr="006F16C0">
              <w:rPr>
                <w:sz w:val="20"/>
              </w:rPr>
              <w:t>0</w:t>
            </w:r>
            <w:r w:rsidR="005D00A7" w:rsidRPr="006F16C0">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75C158F7" w14:textId="314C03F1" w:rsidR="00EC50B1" w:rsidRPr="006F16C0" w:rsidRDefault="00527396">
            <w:pPr>
              <w:spacing w:after="0" w:line="259" w:lineRule="auto"/>
              <w:ind w:left="59" w:firstLine="0"/>
              <w:jc w:val="center"/>
            </w:pPr>
            <w:r w:rsidRPr="006F16C0">
              <w:rPr>
                <w:sz w:val="20"/>
              </w:rPr>
              <w:t>0</w:t>
            </w:r>
            <w:r w:rsidR="005D00A7" w:rsidRPr="006F16C0">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57EEAA1" w14:textId="77777777" w:rsidR="00EC50B1" w:rsidRPr="006F16C0" w:rsidRDefault="005D00A7">
            <w:pPr>
              <w:spacing w:after="0" w:line="259" w:lineRule="auto"/>
              <w:ind w:left="12" w:firstLine="0"/>
              <w:jc w:val="center"/>
            </w:pPr>
            <w:r w:rsidRPr="006F16C0">
              <w:rPr>
                <w:sz w:val="20"/>
              </w:rPr>
              <w:t xml:space="preserve">0 </w:t>
            </w:r>
          </w:p>
        </w:tc>
        <w:tc>
          <w:tcPr>
            <w:tcW w:w="1328" w:type="dxa"/>
            <w:tcBorders>
              <w:top w:val="single" w:sz="4" w:space="0" w:color="000000"/>
              <w:left w:val="single" w:sz="4" w:space="0" w:color="000000"/>
              <w:bottom w:val="single" w:sz="4" w:space="0" w:color="000000"/>
              <w:right w:val="single" w:sz="4" w:space="0" w:color="000000"/>
            </w:tcBorders>
          </w:tcPr>
          <w:p w14:paraId="40FBCF5F" w14:textId="6085EE0E" w:rsidR="00EC50B1" w:rsidRPr="006F16C0" w:rsidRDefault="00527396">
            <w:pPr>
              <w:spacing w:after="0" w:line="259" w:lineRule="auto"/>
              <w:ind w:left="7" w:firstLine="0"/>
              <w:jc w:val="center"/>
            </w:pPr>
            <w:r w:rsidRPr="006F16C0">
              <w:rPr>
                <w:sz w:val="20"/>
              </w:rPr>
              <w:t>0</w:t>
            </w:r>
          </w:p>
        </w:tc>
      </w:tr>
      <w:tr w:rsidR="00EC50B1" w:rsidRPr="007B23C8" w14:paraId="3208E99B" w14:textId="77777777" w:rsidTr="006F16C0">
        <w:trPr>
          <w:trHeight w:val="492"/>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569B806E" w14:textId="77777777" w:rsidR="00EC50B1" w:rsidRPr="006F16C0" w:rsidRDefault="005D00A7">
            <w:pPr>
              <w:spacing w:after="0" w:line="259" w:lineRule="auto"/>
              <w:ind w:left="0" w:firstLine="0"/>
              <w:jc w:val="left"/>
            </w:pPr>
            <w:r w:rsidRPr="006F16C0">
              <w:rPr>
                <w:sz w:val="20"/>
              </w:rPr>
              <w:t xml:space="preserve">4° Livello Operaio </w:t>
            </w:r>
          </w:p>
        </w:tc>
        <w:tc>
          <w:tcPr>
            <w:tcW w:w="1032" w:type="dxa"/>
            <w:tcBorders>
              <w:top w:val="single" w:sz="4" w:space="0" w:color="000000"/>
              <w:left w:val="single" w:sz="4" w:space="0" w:color="000000"/>
              <w:bottom w:val="single" w:sz="4" w:space="0" w:color="000000"/>
              <w:right w:val="single" w:sz="4" w:space="0" w:color="000000"/>
            </w:tcBorders>
          </w:tcPr>
          <w:p w14:paraId="269ACF95" w14:textId="0D0A7358" w:rsidR="00EC50B1" w:rsidRPr="006F16C0" w:rsidRDefault="005D00A7">
            <w:pPr>
              <w:spacing w:after="0" w:line="259" w:lineRule="auto"/>
              <w:ind w:left="13" w:firstLine="0"/>
              <w:jc w:val="center"/>
            </w:pPr>
            <w:r w:rsidRPr="006F16C0">
              <w:rPr>
                <w:sz w:val="20"/>
              </w:rPr>
              <w:t>2</w:t>
            </w:r>
            <w:r w:rsidR="00083E79" w:rsidRPr="006F16C0">
              <w:rPr>
                <w:sz w:val="20"/>
              </w:rPr>
              <w:t>8</w:t>
            </w:r>
            <w:r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C1A55E2" w14:textId="64F7ABCB" w:rsidR="00EC50B1" w:rsidRPr="007B23C8" w:rsidRDefault="00B27679">
            <w:pPr>
              <w:spacing w:after="0" w:line="259" w:lineRule="auto"/>
              <w:ind w:left="12" w:firstLine="0"/>
              <w:jc w:val="center"/>
              <w:rPr>
                <w:highlight w:val="yellow"/>
              </w:rPr>
            </w:pPr>
            <w:r w:rsidRPr="006F16C0">
              <w:rPr>
                <w:sz w:val="20"/>
              </w:rPr>
              <w:t>65</w:t>
            </w:r>
          </w:p>
        </w:tc>
        <w:tc>
          <w:tcPr>
            <w:tcW w:w="992" w:type="dxa"/>
            <w:tcBorders>
              <w:top w:val="single" w:sz="4" w:space="0" w:color="000000"/>
              <w:left w:val="single" w:sz="4" w:space="0" w:color="000000"/>
              <w:bottom w:val="single" w:sz="4" w:space="0" w:color="000000"/>
              <w:right w:val="single" w:sz="4" w:space="0" w:color="000000"/>
            </w:tcBorders>
          </w:tcPr>
          <w:p w14:paraId="395D6EE8" w14:textId="77777777" w:rsidR="00EC50B1" w:rsidRPr="006F16C0" w:rsidRDefault="005D00A7">
            <w:pPr>
              <w:spacing w:after="0" w:line="259" w:lineRule="auto"/>
              <w:ind w:left="15" w:firstLine="0"/>
              <w:jc w:val="center"/>
            </w:pPr>
            <w:r w:rsidRPr="006F16C0">
              <w:rPr>
                <w:sz w:val="20"/>
              </w:rPr>
              <w:t xml:space="preserve">14 </w:t>
            </w:r>
          </w:p>
        </w:tc>
        <w:tc>
          <w:tcPr>
            <w:tcW w:w="1066" w:type="dxa"/>
            <w:tcBorders>
              <w:top w:val="single" w:sz="4" w:space="0" w:color="000000"/>
              <w:left w:val="single" w:sz="4" w:space="0" w:color="000000"/>
              <w:bottom w:val="single" w:sz="4" w:space="0" w:color="000000"/>
              <w:right w:val="single" w:sz="4" w:space="0" w:color="000000"/>
            </w:tcBorders>
          </w:tcPr>
          <w:p w14:paraId="50748FC6" w14:textId="0C8666C3" w:rsidR="00EC50B1" w:rsidRPr="007B23C8" w:rsidRDefault="00CA0C7E">
            <w:pPr>
              <w:spacing w:after="0" w:line="259" w:lineRule="auto"/>
              <w:ind w:firstLine="0"/>
              <w:jc w:val="center"/>
              <w:rPr>
                <w:highlight w:val="yellow"/>
              </w:rPr>
            </w:pPr>
            <w:r w:rsidRPr="006F16C0">
              <w:rPr>
                <w:sz w:val="20"/>
              </w:rPr>
              <w:t>106</w:t>
            </w:r>
            <w:r w:rsidR="005D00A7" w:rsidRPr="006F16C0">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22BC8270" w14:textId="1B20FC6B" w:rsidR="00EC50B1" w:rsidRPr="007B23C8" w:rsidRDefault="005D00A7">
            <w:pPr>
              <w:spacing w:after="0" w:line="259" w:lineRule="auto"/>
              <w:ind w:left="15" w:firstLine="0"/>
              <w:jc w:val="center"/>
              <w:rPr>
                <w:highlight w:val="yellow"/>
              </w:rPr>
            </w:pPr>
            <w:r w:rsidRPr="006F16C0">
              <w:rPr>
                <w:sz w:val="20"/>
              </w:rPr>
              <w:t>5</w:t>
            </w:r>
            <w:r w:rsidR="00136360" w:rsidRPr="006F16C0">
              <w:rPr>
                <w:sz w:val="20"/>
              </w:rPr>
              <w:t>5</w:t>
            </w:r>
            <w:r w:rsidRPr="007B23C8">
              <w:rPr>
                <w:sz w:val="20"/>
                <w:highlight w:val="yellow"/>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4E4BE8E" w14:textId="5B80437A" w:rsidR="00EC50B1" w:rsidRPr="006F16C0" w:rsidRDefault="005D00A7">
            <w:pPr>
              <w:spacing w:after="0" w:line="259" w:lineRule="auto"/>
              <w:ind w:left="12" w:firstLine="0"/>
              <w:jc w:val="center"/>
            </w:pPr>
            <w:r w:rsidRPr="006F16C0">
              <w:rPr>
                <w:sz w:val="20"/>
              </w:rPr>
              <w:t>3</w:t>
            </w:r>
            <w:r w:rsidR="00CE5BBF" w:rsidRPr="006F16C0">
              <w:rPr>
                <w:sz w:val="20"/>
              </w:rPr>
              <w:t>3</w:t>
            </w:r>
            <w:r w:rsidRPr="006F16C0">
              <w:rPr>
                <w:sz w:val="20"/>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466F2C72" w14:textId="1A7D2CDD" w:rsidR="00EC50B1" w:rsidRPr="007B23C8" w:rsidRDefault="008B4E1F">
            <w:pPr>
              <w:spacing w:after="0" w:line="259" w:lineRule="auto"/>
              <w:ind w:left="7" w:firstLine="0"/>
              <w:jc w:val="center"/>
              <w:rPr>
                <w:highlight w:val="yellow"/>
              </w:rPr>
            </w:pPr>
            <w:r w:rsidRPr="006F16C0">
              <w:rPr>
                <w:sz w:val="20"/>
              </w:rPr>
              <w:t>301</w:t>
            </w:r>
            <w:r w:rsidR="005D00A7" w:rsidRPr="007B23C8">
              <w:rPr>
                <w:sz w:val="20"/>
                <w:highlight w:val="yellow"/>
              </w:rPr>
              <w:t xml:space="preserve"> </w:t>
            </w:r>
          </w:p>
        </w:tc>
      </w:tr>
      <w:tr w:rsidR="00EC50B1" w:rsidRPr="007B23C8" w14:paraId="5F701053"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1AF6B122" w14:textId="77777777" w:rsidR="00EC50B1" w:rsidRPr="006F16C0" w:rsidRDefault="005D00A7">
            <w:pPr>
              <w:spacing w:after="0" w:line="259" w:lineRule="auto"/>
              <w:ind w:left="0" w:firstLine="0"/>
              <w:jc w:val="left"/>
            </w:pPr>
            <w:r w:rsidRPr="006F16C0">
              <w:rPr>
                <w:sz w:val="20"/>
              </w:rPr>
              <w:t xml:space="preserve">3° Livello Amministrativo </w:t>
            </w:r>
          </w:p>
        </w:tc>
        <w:tc>
          <w:tcPr>
            <w:tcW w:w="1032" w:type="dxa"/>
            <w:tcBorders>
              <w:top w:val="single" w:sz="4" w:space="0" w:color="000000"/>
              <w:left w:val="single" w:sz="4" w:space="0" w:color="000000"/>
              <w:bottom w:val="single" w:sz="4" w:space="0" w:color="000000"/>
              <w:right w:val="single" w:sz="4" w:space="0" w:color="000000"/>
            </w:tcBorders>
          </w:tcPr>
          <w:p w14:paraId="04F62651" w14:textId="77777777" w:rsidR="00EC50B1" w:rsidRPr="006F16C0" w:rsidRDefault="005D00A7">
            <w:pPr>
              <w:spacing w:after="0" w:line="259" w:lineRule="auto"/>
              <w:ind w:left="13" w:firstLine="0"/>
              <w:jc w:val="center"/>
            </w:pPr>
            <w:r w:rsidRPr="006F16C0">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7228B768" w14:textId="4F2ED028" w:rsidR="00EC50B1" w:rsidRPr="007B23C8" w:rsidRDefault="00BA24CD">
            <w:pPr>
              <w:spacing w:after="0" w:line="259" w:lineRule="auto"/>
              <w:ind w:left="12" w:firstLine="0"/>
              <w:jc w:val="center"/>
              <w:rPr>
                <w:highlight w:val="yellow"/>
              </w:rPr>
            </w:pPr>
            <w:r w:rsidRPr="006F16C0">
              <w:rPr>
                <w:sz w:val="20"/>
              </w:rPr>
              <w:t>11</w:t>
            </w:r>
            <w:r w:rsidR="005D00A7" w:rsidRPr="007B23C8">
              <w:rPr>
                <w:sz w:val="20"/>
                <w:highlight w:val="yellow"/>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F1103A6" w14:textId="51F47F5F" w:rsidR="00EC50B1" w:rsidRPr="007B23C8" w:rsidRDefault="00541728">
            <w:pPr>
              <w:spacing w:after="0" w:line="259" w:lineRule="auto"/>
              <w:ind w:left="15" w:firstLine="0"/>
              <w:jc w:val="center"/>
              <w:rPr>
                <w:highlight w:val="yellow"/>
              </w:rPr>
            </w:pPr>
            <w:r w:rsidRPr="006F16C0">
              <w:rPr>
                <w:sz w:val="20"/>
              </w:rPr>
              <w:t>5</w:t>
            </w:r>
            <w:r w:rsidR="005D00A7" w:rsidRPr="007B23C8">
              <w:rPr>
                <w:sz w:val="20"/>
                <w:highlight w:val="yellow"/>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AC5BC50" w14:textId="2BC74E7B" w:rsidR="00EC50B1" w:rsidRPr="007B23C8" w:rsidRDefault="0016428B">
            <w:pPr>
              <w:spacing w:after="0" w:line="259" w:lineRule="auto"/>
              <w:ind w:firstLine="0"/>
              <w:jc w:val="center"/>
              <w:rPr>
                <w:highlight w:val="yellow"/>
              </w:rPr>
            </w:pPr>
            <w:r w:rsidRPr="006F16C0">
              <w:rPr>
                <w:sz w:val="20"/>
              </w:rPr>
              <w:t>4</w:t>
            </w:r>
            <w:r w:rsidR="005D00A7" w:rsidRPr="006F16C0">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3ED62E11" w14:textId="181A9EE6" w:rsidR="00EC50B1" w:rsidRPr="007B23C8" w:rsidRDefault="00136360">
            <w:pPr>
              <w:spacing w:after="0" w:line="259" w:lineRule="auto"/>
              <w:ind w:left="15" w:firstLine="0"/>
              <w:jc w:val="center"/>
              <w:rPr>
                <w:highlight w:val="yellow"/>
              </w:rPr>
            </w:pPr>
            <w:r w:rsidRPr="006F16C0">
              <w:rPr>
                <w:sz w:val="20"/>
              </w:rPr>
              <w:t>2</w:t>
            </w:r>
          </w:p>
        </w:tc>
        <w:tc>
          <w:tcPr>
            <w:tcW w:w="719" w:type="dxa"/>
            <w:tcBorders>
              <w:top w:val="single" w:sz="4" w:space="0" w:color="000000"/>
              <w:left w:val="single" w:sz="4" w:space="0" w:color="000000"/>
              <w:bottom w:val="single" w:sz="4" w:space="0" w:color="000000"/>
              <w:right w:val="single" w:sz="4" w:space="0" w:color="000000"/>
            </w:tcBorders>
          </w:tcPr>
          <w:p w14:paraId="39B21652" w14:textId="504EABB4" w:rsidR="00EC50B1" w:rsidRPr="006F16C0" w:rsidRDefault="00C32172">
            <w:pPr>
              <w:spacing w:after="0" w:line="259" w:lineRule="auto"/>
              <w:ind w:left="12" w:firstLine="0"/>
              <w:jc w:val="center"/>
            </w:pPr>
            <w:r w:rsidRPr="006F16C0">
              <w:rPr>
                <w:sz w:val="20"/>
              </w:rPr>
              <w:t>3</w:t>
            </w:r>
            <w:r w:rsidR="005D00A7" w:rsidRPr="006F16C0">
              <w:rPr>
                <w:sz w:val="20"/>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000F20F5" w14:textId="751E0389" w:rsidR="00EC50B1" w:rsidRPr="007B23C8" w:rsidRDefault="008B4E1F">
            <w:pPr>
              <w:spacing w:after="0" w:line="259" w:lineRule="auto"/>
              <w:ind w:left="7" w:firstLine="0"/>
              <w:jc w:val="center"/>
              <w:rPr>
                <w:highlight w:val="yellow"/>
              </w:rPr>
            </w:pPr>
            <w:r w:rsidRPr="006F16C0">
              <w:rPr>
                <w:sz w:val="20"/>
              </w:rPr>
              <w:t>28</w:t>
            </w:r>
            <w:r w:rsidR="005D00A7" w:rsidRPr="007B23C8">
              <w:rPr>
                <w:sz w:val="20"/>
                <w:highlight w:val="yellow"/>
              </w:rPr>
              <w:t xml:space="preserve"> </w:t>
            </w:r>
          </w:p>
        </w:tc>
      </w:tr>
      <w:tr w:rsidR="00EC50B1" w:rsidRPr="007B23C8" w14:paraId="4AB2B7D2" w14:textId="77777777" w:rsidTr="006F16C0">
        <w:trPr>
          <w:trHeight w:val="493"/>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692F1844" w14:textId="77777777" w:rsidR="00EC50B1" w:rsidRPr="006F16C0" w:rsidRDefault="005D00A7">
            <w:pPr>
              <w:spacing w:after="0" w:line="259" w:lineRule="auto"/>
              <w:ind w:left="0" w:firstLine="0"/>
              <w:jc w:val="left"/>
            </w:pPr>
            <w:r w:rsidRPr="006F16C0">
              <w:rPr>
                <w:sz w:val="20"/>
              </w:rPr>
              <w:t xml:space="preserve">3° Livello Tecnico Amministrativo </w:t>
            </w:r>
          </w:p>
        </w:tc>
        <w:tc>
          <w:tcPr>
            <w:tcW w:w="1032" w:type="dxa"/>
            <w:tcBorders>
              <w:top w:val="single" w:sz="4" w:space="0" w:color="000000"/>
              <w:left w:val="single" w:sz="4" w:space="0" w:color="000000"/>
              <w:bottom w:val="single" w:sz="4" w:space="0" w:color="000000"/>
              <w:right w:val="single" w:sz="4" w:space="0" w:color="000000"/>
            </w:tcBorders>
          </w:tcPr>
          <w:p w14:paraId="4EC2E78E" w14:textId="36F01A11" w:rsidR="00EC50B1" w:rsidRPr="006F16C0" w:rsidRDefault="008B4E1F">
            <w:pPr>
              <w:spacing w:after="0" w:line="259" w:lineRule="auto"/>
              <w:ind w:left="58" w:firstLine="0"/>
              <w:jc w:val="center"/>
            </w:pPr>
            <w:r>
              <w:rPr>
                <w:sz w:val="20"/>
              </w:rPr>
              <w:t>0</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3A2048" w14:textId="1B7A953C" w:rsidR="00EC50B1" w:rsidRPr="007B23C8" w:rsidRDefault="00B27679">
            <w:pPr>
              <w:spacing w:after="0" w:line="259" w:lineRule="auto"/>
              <w:ind w:left="12" w:firstLine="0"/>
              <w:jc w:val="center"/>
              <w:rPr>
                <w:highlight w:val="yellow"/>
              </w:rPr>
            </w:pPr>
            <w:r w:rsidRPr="006F16C0">
              <w:rPr>
                <w:sz w:val="20"/>
              </w:rPr>
              <w:t>0</w:t>
            </w:r>
          </w:p>
        </w:tc>
        <w:tc>
          <w:tcPr>
            <w:tcW w:w="992" w:type="dxa"/>
            <w:tcBorders>
              <w:top w:val="single" w:sz="4" w:space="0" w:color="000000"/>
              <w:left w:val="single" w:sz="4" w:space="0" w:color="000000"/>
              <w:bottom w:val="single" w:sz="4" w:space="0" w:color="000000"/>
              <w:right w:val="single" w:sz="4" w:space="0" w:color="000000"/>
            </w:tcBorders>
          </w:tcPr>
          <w:p w14:paraId="1EF54100" w14:textId="77777777" w:rsidR="00EC50B1" w:rsidRPr="006F16C0" w:rsidRDefault="005D00A7">
            <w:pPr>
              <w:spacing w:after="0" w:line="259" w:lineRule="auto"/>
              <w:ind w:left="15" w:firstLine="0"/>
              <w:jc w:val="center"/>
            </w:pPr>
            <w:r w:rsidRPr="006F16C0">
              <w:rPr>
                <w:sz w:val="20"/>
              </w:rPr>
              <w:t xml:space="preserve">0 </w:t>
            </w:r>
          </w:p>
        </w:tc>
        <w:tc>
          <w:tcPr>
            <w:tcW w:w="1066" w:type="dxa"/>
            <w:tcBorders>
              <w:top w:val="single" w:sz="4" w:space="0" w:color="000000"/>
              <w:left w:val="single" w:sz="4" w:space="0" w:color="000000"/>
              <w:bottom w:val="single" w:sz="4" w:space="0" w:color="000000"/>
              <w:right w:val="single" w:sz="4" w:space="0" w:color="000000"/>
            </w:tcBorders>
          </w:tcPr>
          <w:p w14:paraId="41CB647B" w14:textId="3424C1D6" w:rsidR="00EC50B1" w:rsidRPr="006F16C0" w:rsidRDefault="008B4E1F">
            <w:pPr>
              <w:spacing w:after="0" w:line="259" w:lineRule="auto"/>
              <w:ind w:left="55" w:firstLine="0"/>
              <w:jc w:val="center"/>
            </w:pPr>
            <w:r w:rsidRPr="006F16C0">
              <w:rPr>
                <w:sz w:val="20"/>
              </w:rPr>
              <w:t>0</w:t>
            </w:r>
            <w:r w:rsidR="005D00A7" w:rsidRPr="006F16C0">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32DAA777" w14:textId="012D0969" w:rsidR="00EC50B1" w:rsidRPr="006F16C0" w:rsidRDefault="008B4E1F">
            <w:pPr>
              <w:spacing w:after="0" w:line="259" w:lineRule="auto"/>
              <w:ind w:left="59" w:firstLine="0"/>
              <w:jc w:val="center"/>
            </w:pPr>
            <w:r w:rsidRPr="006F16C0">
              <w:rPr>
                <w:sz w:val="20"/>
              </w:rPr>
              <w:t>0</w:t>
            </w:r>
            <w:r w:rsidR="005D00A7" w:rsidRPr="006F16C0">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9573F79" w14:textId="77777777" w:rsidR="00EC50B1" w:rsidRPr="006F16C0" w:rsidRDefault="005D00A7">
            <w:pPr>
              <w:spacing w:after="0" w:line="259" w:lineRule="auto"/>
              <w:ind w:left="12" w:firstLine="0"/>
              <w:jc w:val="center"/>
            </w:pPr>
            <w:r w:rsidRPr="006F16C0">
              <w:rPr>
                <w:sz w:val="20"/>
              </w:rPr>
              <w:t xml:space="preserve">0 </w:t>
            </w:r>
          </w:p>
        </w:tc>
        <w:tc>
          <w:tcPr>
            <w:tcW w:w="1328" w:type="dxa"/>
            <w:tcBorders>
              <w:top w:val="single" w:sz="4" w:space="0" w:color="000000"/>
              <w:left w:val="single" w:sz="4" w:space="0" w:color="000000"/>
              <w:bottom w:val="single" w:sz="4" w:space="0" w:color="000000"/>
              <w:right w:val="single" w:sz="4" w:space="0" w:color="000000"/>
            </w:tcBorders>
          </w:tcPr>
          <w:p w14:paraId="732AC41E" w14:textId="48BBD904" w:rsidR="00EC50B1" w:rsidRPr="006F16C0" w:rsidRDefault="008B4E1F">
            <w:pPr>
              <w:spacing w:after="0" w:line="259" w:lineRule="auto"/>
              <w:ind w:left="7" w:firstLine="0"/>
              <w:jc w:val="center"/>
            </w:pPr>
            <w:r w:rsidRPr="006F16C0">
              <w:rPr>
                <w:sz w:val="20"/>
              </w:rPr>
              <w:t>0</w:t>
            </w:r>
            <w:r w:rsidR="005D00A7" w:rsidRPr="006F16C0">
              <w:rPr>
                <w:sz w:val="20"/>
              </w:rPr>
              <w:t xml:space="preserve"> </w:t>
            </w:r>
          </w:p>
        </w:tc>
      </w:tr>
      <w:tr w:rsidR="00EC50B1" w:rsidRPr="007B23C8" w14:paraId="71B329B2"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4542D61F" w14:textId="77777777" w:rsidR="00EC50B1" w:rsidRPr="006F16C0" w:rsidRDefault="005D00A7">
            <w:pPr>
              <w:spacing w:after="0" w:line="259" w:lineRule="auto"/>
              <w:ind w:left="0" w:firstLine="0"/>
              <w:jc w:val="left"/>
            </w:pPr>
            <w:r w:rsidRPr="006F16C0">
              <w:rPr>
                <w:sz w:val="20"/>
              </w:rPr>
              <w:t xml:space="preserve">3° Livello Operaio </w:t>
            </w:r>
          </w:p>
        </w:tc>
        <w:tc>
          <w:tcPr>
            <w:tcW w:w="1032" w:type="dxa"/>
            <w:tcBorders>
              <w:top w:val="single" w:sz="4" w:space="0" w:color="000000"/>
              <w:left w:val="single" w:sz="4" w:space="0" w:color="000000"/>
              <w:bottom w:val="single" w:sz="4" w:space="0" w:color="000000"/>
              <w:right w:val="single" w:sz="4" w:space="0" w:color="000000"/>
            </w:tcBorders>
          </w:tcPr>
          <w:p w14:paraId="301D2D24" w14:textId="69814D76" w:rsidR="00EC50B1" w:rsidRPr="006F16C0" w:rsidRDefault="005D00A7">
            <w:pPr>
              <w:spacing w:after="0" w:line="259" w:lineRule="auto"/>
              <w:ind w:left="13" w:firstLine="0"/>
              <w:jc w:val="center"/>
            </w:pPr>
            <w:r w:rsidRPr="006F16C0">
              <w:rPr>
                <w:sz w:val="20"/>
              </w:rPr>
              <w:t>4</w:t>
            </w:r>
            <w:r w:rsidR="005E1F28">
              <w:rPr>
                <w:sz w:val="20"/>
              </w:rPr>
              <w:t>6</w:t>
            </w:r>
          </w:p>
        </w:tc>
        <w:tc>
          <w:tcPr>
            <w:tcW w:w="850" w:type="dxa"/>
            <w:tcBorders>
              <w:top w:val="single" w:sz="4" w:space="0" w:color="000000"/>
              <w:left w:val="single" w:sz="4" w:space="0" w:color="000000"/>
              <w:bottom w:val="single" w:sz="4" w:space="0" w:color="000000"/>
              <w:right w:val="single" w:sz="4" w:space="0" w:color="000000"/>
            </w:tcBorders>
          </w:tcPr>
          <w:p w14:paraId="6A599BA9" w14:textId="20858DFF" w:rsidR="00EC50B1" w:rsidRPr="007B23C8" w:rsidRDefault="00B27679">
            <w:pPr>
              <w:spacing w:after="0" w:line="259" w:lineRule="auto"/>
              <w:ind w:left="12" w:firstLine="0"/>
              <w:jc w:val="center"/>
              <w:rPr>
                <w:highlight w:val="yellow"/>
              </w:rPr>
            </w:pPr>
            <w:r w:rsidRPr="006F16C0">
              <w:rPr>
                <w:sz w:val="20"/>
              </w:rPr>
              <w:t>104</w:t>
            </w:r>
          </w:p>
        </w:tc>
        <w:tc>
          <w:tcPr>
            <w:tcW w:w="992" w:type="dxa"/>
            <w:tcBorders>
              <w:top w:val="single" w:sz="4" w:space="0" w:color="000000"/>
              <w:left w:val="single" w:sz="4" w:space="0" w:color="000000"/>
              <w:bottom w:val="single" w:sz="4" w:space="0" w:color="000000"/>
              <w:right w:val="single" w:sz="4" w:space="0" w:color="000000"/>
            </w:tcBorders>
          </w:tcPr>
          <w:p w14:paraId="0AB59D95" w14:textId="3EA53937" w:rsidR="00EC50B1" w:rsidRPr="006F16C0" w:rsidRDefault="00541728">
            <w:pPr>
              <w:spacing w:after="0" w:line="259" w:lineRule="auto"/>
              <w:ind w:left="15" w:firstLine="0"/>
              <w:jc w:val="center"/>
            </w:pPr>
            <w:r w:rsidRPr="006F16C0">
              <w:rPr>
                <w:sz w:val="20"/>
              </w:rPr>
              <w:t>52</w:t>
            </w:r>
            <w:r w:rsidR="005D00A7"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746B01EA" w14:textId="6390DB0E" w:rsidR="00EC50B1" w:rsidRPr="007B23C8" w:rsidRDefault="005D00A7">
            <w:pPr>
              <w:spacing w:after="0" w:line="259" w:lineRule="auto"/>
              <w:ind w:firstLine="0"/>
              <w:jc w:val="center"/>
              <w:rPr>
                <w:highlight w:val="yellow"/>
              </w:rPr>
            </w:pPr>
            <w:r w:rsidRPr="006F16C0">
              <w:rPr>
                <w:sz w:val="20"/>
              </w:rPr>
              <w:t>5</w:t>
            </w:r>
            <w:r w:rsidR="00CA0C7E" w:rsidRPr="006F16C0">
              <w:rPr>
                <w:sz w:val="20"/>
              </w:rPr>
              <w:t>5</w:t>
            </w:r>
          </w:p>
        </w:tc>
        <w:tc>
          <w:tcPr>
            <w:tcW w:w="858" w:type="dxa"/>
            <w:tcBorders>
              <w:top w:val="single" w:sz="4" w:space="0" w:color="000000"/>
              <w:left w:val="single" w:sz="4" w:space="0" w:color="000000"/>
              <w:bottom w:val="single" w:sz="4" w:space="0" w:color="000000"/>
              <w:right w:val="single" w:sz="4" w:space="0" w:color="000000"/>
            </w:tcBorders>
          </w:tcPr>
          <w:p w14:paraId="48357554" w14:textId="47308D64" w:rsidR="00EC50B1" w:rsidRPr="007B23C8" w:rsidRDefault="005D00A7">
            <w:pPr>
              <w:spacing w:after="0" w:line="259" w:lineRule="auto"/>
              <w:ind w:left="15" w:firstLine="0"/>
              <w:jc w:val="center"/>
              <w:rPr>
                <w:highlight w:val="yellow"/>
              </w:rPr>
            </w:pPr>
            <w:r w:rsidRPr="006F16C0">
              <w:rPr>
                <w:sz w:val="20"/>
              </w:rPr>
              <w:t>1</w:t>
            </w:r>
            <w:r w:rsidR="00136360" w:rsidRPr="006F16C0">
              <w:rPr>
                <w:sz w:val="20"/>
              </w:rPr>
              <w:t>8</w:t>
            </w:r>
            <w:r w:rsidRPr="007B23C8">
              <w:rPr>
                <w:sz w:val="20"/>
                <w:highlight w:val="yellow"/>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5E2F327" w14:textId="2CACFEFC" w:rsidR="00EC50B1" w:rsidRPr="007B23C8" w:rsidRDefault="005D00A7">
            <w:pPr>
              <w:spacing w:after="0" w:line="259" w:lineRule="auto"/>
              <w:ind w:left="12" w:firstLine="0"/>
              <w:jc w:val="center"/>
              <w:rPr>
                <w:highlight w:val="yellow"/>
              </w:rPr>
            </w:pPr>
            <w:r w:rsidRPr="006F16C0">
              <w:rPr>
                <w:sz w:val="20"/>
              </w:rPr>
              <w:t>5</w:t>
            </w:r>
            <w:r w:rsidR="00CE5BBF" w:rsidRPr="006F16C0">
              <w:rPr>
                <w:sz w:val="20"/>
              </w:rPr>
              <w:t>5</w:t>
            </w:r>
            <w:r w:rsidRPr="007B23C8">
              <w:rPr>
                <w:sz w:val="20"/>
                <w:highlight w:val="yellow"/>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E96FEA1" w14:textId="03BED23B" w:rsidR="00EC50B1" w:rsidRPr="007B23C8" w:rsidRDefault="008B4E1F">
            <w:pPr>
              <w:spacing w:after="0" w:line="259" w:lineRule="auto"/>
              <w:ind w:left="7" w:firstLine="0"/>
              <w:jc w:val="center"/>
              <w:rPr>
                <w:highlight w:val="yellow"/>
              </w:rPr>
            </w:pPr>
            <w:r w:rsidRPr="006F16C0">
              <w:rPr>
                <w:sz w:val="20"/>
              </w:rPr>
              <w:t>330</w:t>
            </w:r>
            <w:r w:rsidR="005D00A7" w:rsidRPr="006F16C0">
              <w:rPr>
                <w:sz w:val="20"/>
              </w:rPr>
              <w:t xml:space="preserve"> </w:t>
            </w:r>
          </w:p>
        </w:tc>
      </w:tr>
      <w:tr w:rsidR="00EC50B1" w:rsidRPr="007B23C8" w14:paraId="17ABA5B6" w14:textId="77777777" w:rsidTr="006F16C0">
        <w:trPr>
          <w:trHeight w:val="492"/>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01538F3F" w14:textId="77777777" w:rsidR="00EC50B1" w:rsidRPr="006F16C0" w:rsidRDefault="005D00A7">
            <w:pPr>
              <w:spacing w:after="0" w:line="259" w:lineRule="auto"/>
              <w:ind w:left="0" w:firstLine="0"/>
              <w:jc w:val="left"/>
            </w:pPr>
            <w:r w:rsidRPr="006F16C0">
              <w:rPr>
                <w:sz w:val="20"/>
              </w:rPr>
              <w:t xml:space="preserve">2° Livello Amministrativo </w:t>
            </w:r>
          </w:p>
        </w:tc>
        <w:tc>
          <w:tcPr>
            <w:tcW w:w="1032" w:type="dxa"/>
            <w:tcBorders>
              <w:top w:val="single" w:sz="4" w:space="0" w:color="000000"/>
              <w:left w:val="single" w:sz="4" w:space="0" w:color="000000"/>
              <w:bottom w:val="single" w:sz="4" w:space="0" w:color="000000"/>
              <w:right w:val="single" w:sz="4" w:space="0" w:color="000000"/>
            </w:tcBorders>
          </w:tcPr>
          <w:p w14:paraId="7DAB27D8" w14:textId="77777777" w:rsidR="00EC50B1" w:rsidRPr="006F16C0" w:rsidRDefault="005D00A7">
            <w:pPr>
              <w:spacing w:after="0" w:line="259" w:lineRule="auto"/>
              <w:ind w:left="13" w:firstLine="0"/>
              <w:jc w:val="center"/>
            </w:pPr>
            <w:r w:rsidRPr="006F16C0">
              <w:rPr>
                <w:sz w:val="20"/>
              </w:rPr>
              <w:t xml:space="preserve">0 </w:t>
            </w:r>
          </w:p>
        </w:tc>
        <w:tc>
          <w:tcPr>
            <w:tcW w:w="850" w:type="dxa"/>
            <w:tcBorders>
              <w:top w:val="single" w:sz="4" w:space="0" w:color="000000"/>
              <w:left w:val="single" w:sz="4" w:space="0" w:color="000000"/>
              <w:bottom w:val="single" w:sz="4" w:space="0" w:color="000000"/>
              <w:right w:val="single" w:sz="4" w:space="0" w:color="000000"/>
            </w:tcBorders>
          </w:tcPr>
          <w:p w14:paraId="2A248002" w14:textId="0230926D" w:rsidR="00EC50B1" w:rsidRPr="007B23C8" w:rsidRDefault="005D00A7">
            <w:pPr>
              <w:spacing w:after="0" w:line="259" w:lineRule="auto"/>
              <w:ind w:left="57" w:firstLine="0"/>
              <w:jc w:val="center"/>
              <w:rPr>
                <w:highlight w:val="yellow"/>
              </w:rPr>
            </w:pPr>
            <w:r w:rsidRPr="006F16C0">
              <w:rPr>
                <w:sz w:val="20"/>
              </w:rPr>
              <w:t xml:space="preserve"> </w:t>
            </w:r>
            <w:r w:rsidR="00BA24CD" w:rsidRPr="006F16C0">
              <w:rPr>
                <w:sz w:val="20"/>
              </w:rPr>
              <w:t>1</w:t>
            </w:r>
          </w:p>
        </w:tc>
        <w:tc>
          <w:tcPr>
            <w:tcW w:w="992" w:type="dxa"/>
            <w:tcBorders>
              <w:top w:val="single" w:sz="4" w:space="0" w:color="000000"/>
              <w:left w:val="single" w:sz="4" w:space="0" w:color="000000"/>
              <w:bottom w:val="single" w:sz="4" w:space="0" w:color="000000"/>
              <w:right w:val="single" w:sz="4" w:space="0" w:color="000000"/>
            </w:tcBorders>
          </w:tcPr>
          <w:p w14:paraId="554F9961" w14:textId="77777777" w:rsidR="00EC50B1" w:rsidRPr="006F16C0" w:rsidRDefault="005D00A7">
            <w:pPr>
              <w:spacing w:after="0" w:line="259" w:lineRule="auto"/>
              <w:ind w:left="15" w:firstLine="0"/>
              <w:jc w:val="center"/>
            </w:pPr>
            <w:r w:rsidRPr="006F16C0">
              <w:rPr>
                <w:sz w:val="20"/>
              </w:rPr>
              <w:t xml:space="preserve">0 </w:t>
            </w:r>
          </w:p>
        </w:tc>
        <w:tc>
          <w:tcPr>
            <w:tcW w:w="1066" w:type="dxa"/>
            <w:tcBorders>
              <w:top w:val="single" w:sz="4" w:space="0" w:color="000000"/>
              <w:left w:val="single" w:sz="4" w:space="0" w:color="000000"/>
              <w:bottom w:val="single" w:sz="4" w:space="0" w:color="000000"/>
              <w:right w:val="single" w:sz="4" w:space="0" w:color="000000"/>
            </w:tcBorders>
          </w:tcPr>
          <w:p w14:paraId="69BBF11B" w14:textId="3DD94C35" w:rsidR="00EC50B1" w:rsidRPr="006F16C0" w:rsidRDefault="008B4E1F">
            <w:pPr>
              <w:spacing w:after="0" w:line="259" w:lineRule="auto"/>
              <w:ind w:left="55" w:firstLine="0"/>
              <w:jc w:val="center"/>
            </w:pPr>
            <w:r w:rsidRPr="006F16C0">
              <w:rPr>
                <w:sz w:val="20"/>
              </w:rPr>
              <w:t>0</w:t>
            </w:r>
            <w:r w:rsidR="005D00A7" w:rsidRPr="006F16C0">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6A1D94F6" w14:textId="77777777" w:rsidR="00EC50B1" w:rsidRPr="006F16C0" w:rsidRDefault="005D00A7">
            <w:pPr>
              <w:spacing w:after="0" w:line="259" w:lineRule="auto"/>
              <w:ind w:left="15" w:firstLine="0"/>
              <w:jc w:val="center"/>
            </w:pPr>
            <w:r w:rsidRPr="006F16C0">
              <w:rPr>
                <w:sz w:val="20"/>
              </w:rPr>
              <w:t xml:space="preserve">2 </w:t>
            </w:r>
          </w:p>
        </w:tc>
        <w:tc>
          <w:tcPr>
            <w:tcW w:w="719" w:type="dxa"/>
            <w:tcBorders>
              <w:top w:val="single" w:sz="4" w:space="0" w:color="000000"/>
              <w:left w:val="single" w:sz="4" w:space="0" w:color="000000"/>
              <w:bottom w:val="single" w:sz="4" w:space="0" w:color="000000"/>
              <w:right w:val="single" w:sz="4" w:space="0" w:color="000000"/>
            </w:tcBorders>
          </w:tcPr>
          <w:p w14:paraId="0BE8A0C0" w14:textId="77777777" w:rsidR="00EC50B1" w:rsidRPr="006F16C0" w:rsidRDefault="005D00A7">
            <w:pPr>
              <w:spacing w:after="0" w:line="259" w:lineRule="auto"/>
              <w:ind w:left="12" w:firstLine="0"/>
              <w:jc w:val="center"/>
            </w:pPr>
            <w:r w:rsidRPr="006F16C0">
              <w:rPr>
                <w:sz w:val="20"/>
              </w:rPr>
              <w:t xml:space="preserve">0 </w:t>
            </w:r>
          </w:p>
        </w:tc>
        <w:tc>
          <w:tcPr>
            <w:tcW w:w="1328" w:type="dxa"/>
            <w:tcBorders>
              <w:top w:val="single" w:sz="4" w:space="0" w:color="000000"/>
              <w:left w:val="single" w:sz="4" w:space="0" w:color="000000"/>
              <w:bottom w:val="single" w:sz="4" w:space="0" w:color="000000"/>
              <w:right w:val="single" w:sz="4" w:space="0" w:color="000000"/>
            </w:tcBorders>
          </w:tcPr>
          <w:p w14:paraId="766B9121" w14:textId="4A93DC41" w:rsidR="00EC50B1" w:rsidRPr="006F16C0" w:rsidRDefault="008B4E1F">
            <w:pPr>
              <w:spacing w:after="0" w:line="259" w:lineRule="auto"/>
              <w:ind w:left="7" w:firstLine="0"/>
              <w:jc w:val="center"/>
            </w:pPr>
            <w:r w:rsidRPr="006F16C0">
              <w:rPr>
                <w:sz w:val="20"/>
              </w:rPr>
              <w:t>3</w:t>
            </w:r>
            <w:r w:rsidR="005D00A7" w:rsidRPr="006F16C0">
              <w:rPr>
                <w:sz w:val="20"/>
              </w:rPr>
              <w:t xml:space="preserve"> </w:t>
            </w:r>
          </w:p>
        </w:tc>
      </w:tr>
      <w:tr w:rsidR="00EC50B1" w:rsidRPr="007B23C8" w14:paraId="28B7708F"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2F01015F" w14:textId="77777777" w:rsidR="00EC50B1" w:rsidRPr="006F16C0" w:rsidRDefault="005D00A7">
            <w:pPr>
              <w:spacing w:after="0" w:line="259" w:lineRule="auto"/>
              <w:ind w:left="0" w:firstLine="0"/>
              <w:jc w:val="left"/>
            </w:pPr>
            <w:r w:rsidRPr="006F16C0">
              <w:rPr>
                <w:sz w:val="20"/>
              </w:rPr>
              <w:t xml:space="preserve">2° Livello Operaio </w:t>
            </w:r>
          </w:p>
        </w:tc>
        <w:tc>
          <w:tcPr>
            <w:tcW w:w="1032" w:type="dxa"/>
            <w:tcBorders>
              <w:top w:val="single" w:sz="4" w:space="0" w:color="000000"/>
              <w:left w:val="single" w:sz="4" w:space="0" w:color="000000"/>
              <w:bottom w:val="single" w:sz="4" w:space="0" w:color="000000"/>
              <w:right w:val="single" w:sz="4" w:space="0" w:color="000000"/>
            </w:tcBorders>
          </w:tcPr>
          <w:p w14:paraId="549E7393" w14:textId="257573A5" w:rsidR="00EC50B1" w:rsidRPr="006F16C0" w:rsidRDefault="00083E79">
            <w:pPr>
              <w:spacing w:after="0" w:line="259" w:lineRule="auto"/>
              <w:ind w:left="13" w:firstLine="0"/>
              <w:jc w:val="center"/>
            </w:pPr>
            <w:r w:rsidRPr="006F16C0">
              <w:rPr>
                <w:sz w:val="20"/>
              </w:rPr>
              <w:t>21</w:t>
            </w:r>
            <w:r w:rsidR="005D00A7" w:rsidRPr="006F16C0">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C4B4FA" w14:textId="74A82005" w:rsidR="00EC50B1" w:rsidRPr="007B23C8" w:rsidRDefault="00B27679">
            <w:pPr>
              <w:spacing w:after="0" w:line="259" w:lineRule="auto"/>
              <w:ind w:left="12" w:firstLine="0"/>
              <w:jc w:val="center"/>
              <w:rPr>
                <w:highlight w:val="yellow"/>
              </w:rPr>
            </w:pPr>
            <w:r w:rsidRPr="006F16C0">
              <w:rPr>
                <w:sz w:val="20"/>
              </w:rPr>
              <w:t>65</w:t>
            </w:r>
          </w:p>
        </w:tc>
        <w:tc>
          <w:tcPr>
            <w:tcW w:w="992" w:type="dxa"/>
            <w:tcBorders>
              <w:top w:val="single" w:sz="4" w:space="0" w:color="000000"/>
              <w:left w:val="single" w:sz="4" w:space="0" w:color="000000"/>
              <w:bottom w:val="single" w:sz="4" w:space="0" w:color="000000"/>
              <w:right w:val="single" w:sz="4" w:space="0" w:color="000000"/>
            </w:tcBorders>
          </w:tcPr>
          <w:p w14:paraId="5E5FCE35" w14:textId="70E15214" w:rsidR="00EC50B1" w:rsidRPr="006F16C0" w:rsidRDefault="00541728">
            <w:pPr>
              <w:spacing w:after="0" w:line="259" w:lineRule="auto"/>
              <w:ind w:left="15" w:firstLine="0"/>
              <w:jc w:val="center"/>
            </w:pPr>
            <w:r w:rsidRPr="006F16C0">
              <w:rPr>
                <w:sz w:val="20"/>
              </w:rPr>
              <w:t>51</w:t>
            </w:r>
            <w:r w:rsidR="005D00A7" w:rsidRPr="006F16C0">
              <w:rPr>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1C76BCF8" w14:textId="0F16C99F" w:rsidR="00EC50B1" w:rsidRPr="007B23C8" w:rsidRDefault="005D00A7">
            <w:pPr>
              <w:spacing w:after="0" w:line="259" w:lineRule="auto"/>
              <w:ind w:firstLine="0"/>
              <w:jc w:val="center"/>
              <w:rPr>
                <w:highlight w:val="yellow"/>
              </w:rPr>
            </w:pPr>
            <w:r w:rsidRPr="006F16C0">
              <w:rPr>
                <w:sz w:val="20"/>
              </w:rPr>
              <w:t>2</w:t>
            </w:r>
            <w:r w:rsidR="00CA0C7E" w:rsidRPr="006F16C0">
              <w:rPr>
                <w:sz w:val="20"/>
              </w:rPr>
              <w:t>1</w:t>
            </w:r>
          </w:p>
        </w:tc>
        <w:tc>
          <w:tcPr>
            <w:tcW w:w="858" w:type="dxa"/>
            <w:tcBorders>
              <w:top w:val="single" w:sz="4" w:space="0" w:color="000000"/>
              <w:left w:val="single" w:sz="4" w:space="0" w:color="000000"/>
              <w:bottom w:val="single" w:sz="4" w:space="0" w:color="000000"/>
              <w:right w:val="single" w:sz="4" w:space="0" w:color="000000"/>
            </w:tcBorders>
          </w:tcPr>
          <w:p w14:paraId="123C3749" w14:textId="77777777" w:rsidR="00EC50B1" w:rsidRPr="007B23C8" w:rsidRDefault="005D00A7">
            <w:pPr>
              <w:spacing w:after="0" w:line="259" w:lineRule="auto"/>
              <w:ind w:left="15" w:firstLine="0"/>
              <w:jc w:val="center"/>
              <w:rPr>
                <w:highlight w:val="yellow"/>
              </w:rPr>
            </w:pPr>
            <w:r w:rsidRPr="006F16C0">
              <w:rPr>
                <w:sz w:val="20"/>
              </w:rPr>
              <w:t xml:space="preserve">10 </w:t>
            </w:r>
          </w:p>
        </w:tc>
        <w:tc>
          <w:tcPr>
            <w:tcW w:w="719" w:type="dxa"/>
            <w:tcBorders>
              <w:top w:val="single" w:sz="4" w:space="0" w:color="000000"/>
              <w:left w:val="single" w:sz="4" w:space="0" w:color="000000"/>
              <w:bottom w:val="single" w:sz="4" w:space="0" w:color="000000"/>
              <w:right w:val="single" w:sz="4" w:space="0" w:color="000000"/>
            </w:tcBorders>
          </w:tcPr>
          <w:p w14:paraId="2B21A00C" w14:textId="78419214" w:rsidR="00EC50B1" w:rsidRPr="006F16C0" w:rsidRDefault="00CE5BBF">
            <w:pPr>
              <w:spacing w:after="0" w:line="259" w:lineRule="auto"/>
              <w:ind w:left="12" w:firstLine="0"/>
              <w:jc w:val="center"/>
            </w:pPr>
            <w:r w:rsidRPr="00C32172">
              <w:rPr>
                <w:sz w:val="20"/>
              </w:rPr>
              <w:t>20</w:t>
            </w:r>
            <w:r w:rsidR="005D00A7" w:rsidRPr="006F16C0">
              <w:rPr>
                <w:sz w:val="20"/>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4405AC80" w14:textId="068E07C0" w:rsidR="00EC50B1" w:rsidRPr="007B23C8" w:rsidRDefault="005D00A7">
            <w:pPr>
              <w:spacing w:after="0" w:line="259" w:lineRule="auto"/>
              <w:ind w:left="7" w:firstLine="0"/>
              <w:jc w:val="center"/>
              <w:rPr>
                <w:highlight w:val="yellow"/>
              </w:rPr>
            </w:pPr>
            <w:r w:rsidRPr="006F16C0">
              <w:rPr>
                <w:sz w:val="20"/>
              </w:rPr>
              <w:t>1</w:t>
            </w:r>
            <w:r w:rsidR="00940283" w:rsidRPr="006F16C0">
              <w:rPr>
                <w:sz w:val="20"/>
              </w:rPr>
              <w:t>88</w:t>
            </w:r>
            <w:r w:rsidRPr="007B23C8">
              <w:rPr>
                <w:sz w:val="20"/>
                <w:highlight w:val="yellow"/>
              </w:rPr>
              <w:t xml:space="preserve"> </w:t>
            </w:r>
          </w:p>
        </w:tc>
      </w:tr>
      <w:tr w:rsidR="00EC50B1" w:rsidRPr="007B23C8" w14:paraId="4E84E3CD" w14:textId="77777777" w:rsidTr="006F16C0">
        <w:trPr>
          <w:trHeight w:val="492"/>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2065F16C" w14:textId="77777777" w:rsidR="00EC50B1" w:rsidRPr="006F16C0" w:rsidRDefault="005D00A7">
            <w:pPr>
              <w:spacing w:after="0" w:line="259" w:lineRule="auto"/>
              <w:ind w:left="0" w:firstLine="0"/>
              <w:jc w:val="left"/>
            </w:pPr>
            <w:r w:rsidRPr="006F16C0">
              <w:rPr>
                <w:sz w:val="20"/>
              </w:rPr>
              <w:t xml:space="preserve">1° Livello Operaio </w:t>
            </w:r>
          </w:p>
        </w:tc>
        <w:tc>
          <w:tcPr>
            <w:tcW w:w="1032" w:type="dxa"/>
            <w:tcBorders>
              <w:top w:val="single" w:sz="4" w:space="0" w:color="000000"/>
              <w:left w:val="single" w:sz="4" w:space="0" w:color="000000"/>
              <w:bottom w:val="single" w:sz="4" w:space="0" w:color="000000"/>
              <w:right w:val="single" w:sz="4" w:space="0" w:color="000000"/>
            </w:tcBorders>
          </w:tcPr>
          <w:p w14:paraId="01EB7D0D" w14:textId="77777777" w:rsidR="00EC50B1" w:rsidRPr="006F16C0" w:rsidRDefault="005D00A7">
            <w:pPr>
              <w:spacing w:after="0" w:line="259" w:lineRule="auto"/>
              <w:ind w:left="13" w:firstLine="0"/>
              <w:jc w:val="center"/>
            </w:pPr>
            <w:r w:rsidRPr="006F16C0">
              <w:rPr>
                <w:sz w:val="20"/>
              </w:rPr>
              <w:t xml:space="preserve">0 </w:t>
            </w:r>
          </w:p>
        </w:tc>
        <w:tc>
          <w:tcPr>
            <w:tcW w:w="850" w:type="dxa"/>
            <w:tcBorders>
              <w:top w:val="single" w:sz="4" w:space="0" w:color="000000"/>
              <w:left w:val="single" w:sz="4" w:space="0" w:color="000000"/>
              <w:bottom w:val="single" w:sz="4" w:space="0" w:color="000000"/>
              <w:right w:val="single" w:sz="4" w:space="0" w:color="000000"/>
            </w:tcBorders>
          </w:tcPr>
          <w:p w14:paraId="422913C5" w14:textId="77777777" w:rsidR="00EC50B1" w:rsidRPr="007B23C8" w:rsidRDefault="005D00A7">
            <w:pPr>
              <w:spacing w:after="0" w:line="259" w:lineRule="auto"/>
              <w:ind w:left="12" w:firstLine="0"/>
              <w:jc w:val="center"/>
              <w:rPr>
                <w:highlight w:val="yellow"/>
              </w:rPr>
            </w:pPr>
            <w:r w:rsidRPr="006F16C0">
              <w:rPr>
                <w:sz w:val="20"/>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CE84150" w14:textId="77777777" w:rsidR="00EC50B1" w:rsidRPr="006F16C0" w:rsidRDefault="005D00A7">
            <w:pPr>
              <w:spacing w:after="0" w:line="259" w:lineRule="auto"/>
              <w:ind w:left="15" w:firstLine="0"/>
              <w:jc w:val="center"/>
            </w:pPr>
            <w:r w:rsidRPr="006F16C0">
              <w:rPr>
                <w:sz w:val="20"/>
              </w:rPr>
              <w:t xml:space="preserve">0 </w:t>
            </w:r>
          </w:p>
        </w:tc>
        <w:tc>
          <w:tcPr>
            <w:tcW w:w="1066" w:type="dxa"/>
            <w:tcBorders>
              <w:top w:val="single" w:sz="4" w:space="0" w:color="000000"/>
              <w:left w:val="single" w:sz="4" w:space="0" w:color="000000"/>
              <w:bottom w:val="single" w:sz="4" w:space="0" w:color="000000"/>
              <w:right w:val="single" w:sz="4" w:space="0" w:color="000000"/>
            </w:tcBorders>
          </w:tcPr>
          <w:p w14:paraId="351E7540" w14:textId="77777777" w:rsidR="00EC50B1" w:rsidRPr="007B23C8" w:rsidRDefault="005D00A7">
            <w:pPr>
              <w:spacing w:after="0" w:line="259" w:lineRule="auto"/>
              <w:ind w:left="55" w:firstLine="0"/>
              <w:jc w:val="center"/>
              <w:rPr>
                <w:highlight w:val="yellow"/>
              </w:rPr>
            </w:pPr>
            <w:r w:rsidRPr="007B23C8">
              <w:rPr>
                <w:sz w:val="20"/>
                <w:highlight w:val="yellow"/>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6C84F442" w14:textId="77777777" w:rsidR="00EC50B1" w:rsidRPr="006F16C0" w:rsidRDefault="005D00A7">
            <w:pPr>
              <w:spacing w:after="0" w:line="259" w:lineRule="auto"/>
              <w:ind w:left="15" w:firstLine="0"/>
              <w:jc w:val="center"/>
            </w:pPr>
            <w:r w:rsidRPr="006F16C0">
              <w:rPr>
                <w:sz w:val="20"/>
              </w:rPr>
              <w:t xml:space="preserve">0 </w:t>
            </w:r>
          </w:p>
        </w:tc>
        <w:tc>
          <w:tcPr>
            <w:tcW w:w="719" w:type="dxa"/>
            <w:tcBorders>
              <w:top w:val="single" w:sz="4" w:space="0" w:color="000000"/>
              <w:left w:val="single" w:sz="4" w:space="0" w:color="000000"/>
              <w:bottom w:val="single" w:sz="4" w:space="0" w:color="000000"/>
              <w:right w:val="single" w:sz="4" w:space="0" w:color="000000"/>
            </w:tcBorders>
          </w:tcPr>
          <w:p w14:paraId="439B8A47" w14:textId="77777777" w:rsidR="00EC50B1" w:rsidRPr="006F16C0" w:rsidRDefault="005D00A7">
            <w:pPr>
              <w:spacing w:after="0" w:line="259" w:lineRule="auto"/>
              <w:ind w:left="12" w:firstLine="0"/>
              <w:jc w:val="center"/>
            </w:pPr>
            <w:r w:rsidRPr="006F16C0">
              <w:rPr>
                <w:sz w:val="20"/>
              </w:rPr>
              <w:t xml:space="preserve">0 </w:t>
            </w:r>
          </w:p>
        </w:tc>
        <w:tc>
          <w:tcPr>
            <w:tcW w:w="1328" w:type="dxa"/>
            <w:tcBorders>
              <w:top w:val="single" w:sz="4" w:space="0" w:color="000000"/>
              <w:left w:val="single" w:sz="4" w:space="0" w:color="000000"/>
              <w:bottom w:val="single" w:sz="4" w:space="0" w:color="000000"/>
              <w:right w:val="single" w:sz="4" w:space="0" w:color="000000"/>
            </w:tcBorders>
          </w:tcPr>
          <w:p w14:paraId="41149AD6" w14:textId="77777777" w:rsidR="00EC50B1" w:rsidRPr="006F16C0" w:rsidRDefault="005D00A7">
            <w:pPr>
              <w:spacing w:after="0" w:line="259" w:lineRule="auto"/>
              <w:ind w:left="7" w:firstLine="0"/>
              <w:jc w:val="center"/>
            </w:pPr>
            <w:r w:rsidRPr="006F16C0">
              <w:rPr>
                <w:sz w:val="20"/>
              </w:rPr>
              <w:t xml:space="preserve">1 </w:t>
            </w:r>
          </w:p>
        </w:tc>
      </w:tr>
      <w:tr w:rsidR="00EC50B1" w:rsidRPr="007B23C8" w14:paraId="6AF949E3" w14:textId="77777777" w:rsidTr="006F16C0">
        <w:trPr>
          <w:trHeight w:val="490"/>
        </w:trPr>
        <w:tc>
          <w:tcPr>
            <w:tcW w:w="3008" w:type="dxa"/>
            <w:tcBorders>
              <w:top w:val="single" w:sz="4" w:space="0" w:color="000000"/>
              <w:left w:val="single" w:sz="4" w:space="0" w:color="000000"/>
              <w:bottom w:val="single" w:sz="4" w:space="0" w:color="000000"/>
              <w:right w:val="single" w:sz="4" w:space="0" w:color="000000"/>
            </w:tcBorders>
            <w:shd w:val="clear" w:color="auto" w:fill="F3FCBA"/>
          </w:tcPr>
          <w:p w14:paraId="5B240411" w14:textId="77777777" w:rsidR="00EC50B1" w:rsidRPr="006F16C0" w:rsidRDefault="005D00A7">
            <w:pPr>
              <w:spacing w:after="0" w:line="259" w:lineRule="auto"/>
              <w:ind w:left="0" w:firstLine="0"/>
              <w:jc w:val="left"/>
            </w:pPr>
            <w:r w:rsidRPr="006F16C0">
              <w:rPr>
                <w:sz w:val="20"/>
              </w:rPr>
              <w:t xml:space="preserve"> Livello J Operaio  </w:t>
            </w:r>
          </w:p>
        </w:tc>
        <w:tc>
          <w:tcPr>
            <w:tcW w:w="1032" w:type="dxa"/>
            <w:tcBorders>
              <w:top w:val="single" w:sz="4" w:space="0" w:color="000000"/>
              <w:left w:val="single" w:sz="4" w:space="0" w:color="000000"/>
              <w:bottom w:val="single" w:sz="4" w:space="0" w:color="000000"/>
              <w:right w:val="single" w:sz="4" w:space="0" w:color="000000"/>
            </w:tcBorders>
          </w:tcPr>
          <w:p w14:paraId="0FBCDCCA" w14:textId="77777777" w:rsidR="00EC50B1" w:rsidRPr="006F16C0" w:rsidRDefault="005D00A7">
            <w:pPr>
              <w:spacing w:after="0" w:line="259" w:lineRule="auto"/>
              <w:ind w:left="13" w:firstLine="0"/>
              <w:jc w:val="center"/>
            </w:pPr>
            <w:r w:rsidRPr="006F16C0">
              <w:rPr>
                <w:sz w:val="20"/>
              </w:rPr>
              <w:t xml:space="preserve">0 </w:t>
            </w:r>
          </w:p>
        </w:tc>
        <w:tc>
          <w:tcPr>
            <w:tcW w:w="850" w:type="dxa"/>
            <w:tcBorders>
              <w:top w:val="single" w:sz="4" w:space="0" w:color="000000"/>
              <w:left w:val="single" w:sz="4" w:space="0" w:color="000000"/>
              <w:bottom w:val="single" w:sz="4" w:space="0" w:color="000000"/>
              <w:right w:val="single" w:sz="4" w:space="0" w:color="000000"/>
            </w:tcBorders>
          </w:tcPr>
          <w:p w14:paraId="5B6EF857" w14:textId="3CF81086" w:rsidR="00EC50B1" w:rsidRPr="007B23C8" w:rsidRDefault="005D00A7">
            <w:pPr>
              <w:spacing w:after="0" w:line="259" w:lineRule="auto"/>
              <w:ind w:left="57" w:firstLine="0"/>
              <w:jc w:val="center"/>
              <w:rPr>
                <w:highlight w:val="yellow"/>
              </w:rPr>
            </w:pPr>
            <w:r w:rsidRPr="006F16C0">
              <w:rPr>
                <w:sz w:val="20"/>
              </w:rPr>
              <w:t xml:space="preserve"> </w:t>
            </w:r>
            <w:r w:rsidR="00754CC9" w:rsidRPr="006F16C0">
              <w:rPr>
                <w:sz w:val="20"/>
              </w:rPr>
              <w:t>0</w:t>
            </w:r>
          </w:p>
        </w:tc>
        <w:tc>
          <w:tcPr>
            <w:tcW w:w="992" w:type="dxa"/>
            <w:tcBorders>
              <w:top w:val="single" w:sz="4" w:space="0" w:color="000000"/>
              <w:left w:val="single" w:sz="4" w:space="0" w:color="000000"/>
              <w:bottom w:val="single" w:sz="4" w:space="0" w:color="000000"/>
              <w:right w:val="single" w:sz="4" w:space="0" w:color="000000"/>
            </w:tcBorders>
          </w:tcPr>
          <w:p w14:paraId="4B39FBF8" w14:textId="77777777" w:rsidR="00EC50B1" w:rsidRPr="006F16C0" w:rsidRDefault="005D00A7">
            <w:pPr>
              <w:spacing w:after="0" w:line="259" w:lineRule="auto"/>
              <w:ind w:left="15" w:firstLine="0"/>
              <w:jc w:val="center"/>
            </w:pPr>
            <w:r w:rsidRPr="006F16C0">
              <w:rPr>
                <w:sz w:val="20"/>
              </w:rPr>
              <w:t xml:space="preserve">0 </w:t>
            </w:r>
          </w:p>
        </w:tc>
        <w:tc>
          <w:tcPr>
            <w:tcW w:w="1066" w:type="dxa"/>
            <w:tcBorders>
              <w:top w:val="single" w:sz="4" w:space="0" w:color="000000"/>
              <w:left w:val="single" w:sz="4" w:space="0" w:color="000000"/>
              <w:bottom w:val="single" w:sz="4" w:space="0" w:color="000000"/>
              <w:right w:val="single" w:sz="4" w:space="0" w:color="000000"/>
            </w:tcBorders>
          </w:tcPr>
          <w:p w14:paraId="0A84352F" w14:textId="11CBF53E" w:rsidR="00EC50B1" w:rsidRPr="007B23C8" w:rsidRDefault="00CA0C7E">
            <w:pPr>
              <w:spacing w:after="0" w:line="259" w:lineRule="auto"/>
              <w:ind w:firstLine="0"/>
              <w:jc w:val="center"/>
              <w:rPr>
                <w:highlight w:val="yellow"/>
              </w:rPr>
            </w:pPr>
            <w:r w:rsidRPr="006F16C0">
              <w:rPr>
                <w:sz w:val="20"/>
              </w:rPr>
              <w:t>0</w:t>
            </w:r>
            <w:r w:rsidR="005D00A7" w:rsidRPr="007B23C8">
              <w:rPr>
                <w:sz w:val="20"/>
                <w:highlight w:val="yellow"/>
              </w:rPr>
              <w:t xml:space="preserve"> </w:t>
            </w:r>
          </w:p>
        </w:tc>
        <w:tc>
          <w:tcPr>
            <w:tcW w:w="858" w:type="dxa"/>
            <w:tcBorders>
              <w:top w:val="single" w:sz="4" w:space="0" w:color="000000"/>
              <w:left w:val="single" w:sz="4" w:space="0" w:color="000000"/>
              <w:bottom w:val="single" w:sz="4" w:space="0" w:color="000000"/>
              <w:right w:val="single" w:sz="4" w:space="0" w:color="000000"/>
            </w:tcBorders>
          </w:tcPr>
          <w:p w14:paraId="0CF9089F" w14:textId="77777777" w:rsidR="00EC50B1" w:rsidRPr="006F16C0" w:rsidRDefault="005D00A7">
            <w:pPr>
              <w:spacing w:after="0" w:line="259" w:lineRule="auto"/>
              <w:ind w:left="15" w:firstLine="0"/>
              <w:jc w:val="center"/>
            </w:pPr>
            <w:r w:rsidRPr="006F16C0">
              <w:rPr>
                <w:sz w:val="20"/>
              </w:rPr>
              <w:t xml:space="preserve">0 </w:t>
            </w:r>
          </w:p>
        </w:tc>
        <w:tc>
          <w:tcPr>
            <w:tcW w:w="719" w:type="dxa"/>
            <w:tcBorders>
              <w:top w:val="single" w:sz="4" w:space="0" w:color="000000"/>
              <w:left w:val="single" w:sz="4" w:space="0" w:color="000000"/>
              <w:bottom w:val="single" w:sz="4" w:space="0" w:color="000000"/>
              <w:right w:val="single" w:sz="4" w:space="0" w:color="000000"/>
            </w:tcBorders>
          </w:tcPr>
          <w:p w14:paraId="48CC663F" w14:textId="77777777" w:rsidR="00EC50B1" w:rsidRPr="006F16C0" w:rsidRDefault="005D00A7">
            <w:pPr>
              <w:spacing w:after="0" w:line="259" w:lineRule="auto"/>
              <w:ind w:left="12" w:firstLine="0"/>
              <w:jc w:val="center"/>
            </w:pPr>
            <w:r w:rsidRPr="006F16C0">
              <w:rPr>
                <w:sz w:val="20"/>
              </w:rPr>
              <w:t xml:space="preserve">0 </w:t>
            </w:r>
          </w:p>
        </w:tc>
        <w:tc>
          <w:tcPr>
            <w:tcW w:w="1328" w:type="dxa"/>
            <w:tcBorders>
              <w:top w:val="single" w:sz="4" w:space="0" w:color="000000"/>
              <w:left w:val="single" w:sz="4" w:space="0" w:color="000000"/>
              <w:bottom w:val="single" w:sz="4" w:space="0" w:color="000000"/>
              <w:right w:val="single" w:sz="4" w:space="0" w:color="000000"/>
            </w:tcBorders>
          </w:tcPr>
          <w:p w14:paraId="647B5859" w14:textId="588C109B" w:rsidR="00EC50B1" w:rsidRPr="006F16C0" w:rsidRDefault="00C32172">
            <w:pPr>
              <w:spacing w:after="0" w:line="259" w:lineRule="auto"/>
              <w:ind w:left="7" w:firstLine="0"/>
              <w:jc w:val="center"/>
            </w:pPr>
            <w:r w:rsidRPr="006F16C0">
              <w:rPr>
                <w:sz w:val="20"/>
              </w:rPr>
              <w:t>0</w:t>
            </w:r>
            <w:r w:rsidR="005D00A7" w:rsidRPr="006F16C0">
              <w:rPr>
                <w:sz w:val="20"/>
              </w:rPr>
              <w:t xml:space="preserve"> </w:t>
            </w:r>
          </w:p>
        </w:tc>
      </w:tr>
    </w:tbl>
    <w:p w14:paraId="2F5E7617" w14:textId="3B10AE72" w:rsidR="00EC50B1" w:rsidRPr="006F16C0" w:rsidRDefault="005D00A7" w:rsidP="006F16C0">
      <w:pPr>
        <w:spacing w:after="0" w:line="0" w:lineRule="atLeast"/>
        <w:ind w:left="0" w:firstLine="0"/>
        <w:jc w:val="left"/>
        <w:rPr>
          <w:i/>
        </w:rPr>
      </w:pPr>
      <w:r w:rsidRPr="006F16C0">
        <w:rPr>
          <w:i/>
        </w:rPr>
        <w:t xml:space="preserve"> </w:t>
      </w:r>
      <w:r w:rsidR="00F66AFE" w:rsidRPr="006F16C0">
        <w:rPr>
          <w:i/>
        </w:rPr>
        <w:t>* lavoratori stagionali</w:t>
      </w:r>
      <w:r w:rsidR="008B4DBC" w:rsidRPr="006F16C0">
        <w:rPr>
          <w:i/>
        </w:rPr>
        <w:t xml:space="preserve"> solo per periodo estivo mediamente</w:t>
      </w:r>
      <w:r w:rsidR="006831EA">
        <w:rPr>
          <w:i/>
        </w:rPr>
        <w:t xml:space="preserve"> da</w:t>
      </w:r>
      <w:r w:rsidR="008B4DBC" w:rsidRPr="006F16C0">
        <w:rPr>
          <w:i/>
        </w:rPr>
        <w:t xml:space="preserve"> 1/6 </w:t>
      </w:r>
      <w:r w:rsidR="006831EA">
        <w:rPr>
          <w:i/>
        </w:rPr>
        <w:t xml:space="preserve">al </w:t>
      </w:r>
      <w:r w:rsidR="008B4DBC" w:rsidRPr="006F16C0">
        <w:rPr>
          <w:i/>
        </w:rPr>
        <w:t xml:space="preserve"> 30/9</w:t>
      </w:r>
      <w:r w:rsidR="008310CF" w:rsidRPr="006F16C0">
        <w:rPr>
          <w:i/>
        </w:rPr>
        <w:t>.</w:t>
      </w:r>
    </w:p>
    <w:p w14:paraId="55A8D845" w14:textId="77777777" w:rsidR="006831EA" w:rsidRDefault="008310CF" w:rsidP="006F16C0">
      <w:pPr>
        <w:spacing w:after="0" w:line="0" w:lineRule="atLeast"/>
        <w:ind w:left="0" w:firstLine="0"/>
        <w:jc w:val="left"/>
        <w:rPr>
          <w:i/>
        </w:rPr>
      </w:pPr>
      <w:r w:rsidRPr="006F16C0">
        <w:rPr>
          <w:i/>
        </w:rPr>
        <w:t>** ASCIT ha il dirigente in condivisione con REA medi</w:t>
      </w:r>
      <w:r w:rsidR="006831EA">
        <w:rPr>
          <w:i/>
        </w:rPr>
        <w:t>ante distacco; il dirigente è allocato</w:t>
      </w:r>
      <w:r w:rsidRPr="006F16C0">
        <w:rPr>
          <w:i/>
        </w:rPr>
        <w:t xml:space="preserve"> per 2/3 su ASCIT e </w:t>
      </w:r>
      <w:r w:rsidR="006831EA">
        <w:rPr>
          <w:i/>
        </w:rPr>
        <w:t xml:space="preserve">   </w:t>
      </w:r>
    </w:p>
    <w:p w14:paraId="1187F3EC" w14:textId="76E7C561" w:rsidR="008310CF" w:rsidRPr="006F16C0" w:rsidRDefault="006831EA" w:rsidP="006F16C0">
      <w:pPr>
        <w:spacing w:after="0" w:line="0" w:lineRule="atLeast"/>
        <w:ind w:left="0" w:firstLine="0"/>
        <w:jc w:val="left"/>
        <w:rPr>
          <w:i/>
        </w:rPr>
      </w:pPr>
      <w:r>
        <w:rPr>
          <w:i/>
        </w:rPr>
        <w:t xml:space="preserve">     </w:t>
      </w:r>
      <w:r w:rsidR="008310CF" w:rsidRPr="006F16C0">
        <w:rPr>
          <w:i/>
        </w:rPr>
        <w:t xml:space="preserve">per 1/3 su REA.  </w:t>
      </w:r>
    </w:p>
    <w:p w14:paraId="19C3B64D" w14:textId="77777777" w:rsidR="008310CF" w:rsidRPr="006F16C0" w:rsidRDefault="008310CF">
      <w:pPr>
        <w:spacing w:after="218" w:line="259" w:lineRule="auto"/>
        <w:ind w:left="0" w:firstLine="0"/>
        <w:jc w:val="left"/>
      </w:pPr>
    </w:p>
    <w:p w14:paraId="55E51789" w14:textId="1065F649" w:rsidR="00EC50B1" w:rsidRPr="006F16C0" w:rsidRDefault="00E84B46">
      <w:pPr>
        <w:ind w:left="-5" w:right="70"/>
      </w:pPr>
      <w:r w:rsidRPr="006F16C0">
        <w:t>Si ricorda che s</w:t>
      </w:r>
      <w:r w:rsidR="005D00A7" w:rsidRPr="006F16C0">
        <w:t xml:space="preserve">ul personale apicale e sui livelli più elevati (127 persone in tutto) è stata effettuata a partire dal luglio 2017 una valutazione approfondita delle competenze attraverso la consulenza di una società specializzata. I risultati forniscono importanti indicazioni ai fini della collocazione organizzativa all’interno dell’organigramma di RetiAmbiente, di cui è stata peraltro definita la struttura generale, nonché le principali necessità dal punto di vista di interventi organizzativi e formativi che possano facilitare il processo di integrazione. In generale è emerso un elevato interesse da parte del management nei confronti del progetto RetiAmbiente e una buona disponibilità a mettersi in gioco in questa prospettiva. </w:t>
      </w:r>
    </w:p>
    <w:p w14:paraId="113464A4" w14:textId="6E1A7304" w:rsidR="00EC50B1" w:rsidRPr="007B23C8" w:rsidRDefault="00EC50B1">
      <w:pPr>
        <w:spacing w:after="127" w:line="259" w:lineRule="auto"/>
        <w:ind w:left="0" w:firstLine="0"/>
        <w:jc w:val="left"/>
        <w:rPr>
          <w:highlight w:val="yellow"/>
        </w:rPr>
      </w:pPr>
    </w:p>
    <w:p w14:paraId="2205A9BE" w14:textId="77777777" w:rsidR="00EC50B1" w:rsidRPr="006F16C0" w:rsidRDefault="005D00A7">
      <w:pPr>
        <w:pStyle w:val="Titolo2"/>
        <w:ind w:left="-5"/>
      </w:pPr>
      <w:r w:rsidRPr="006F16C0">
        <w:t>Rapporti con imprese controllate, collegate, controllanti e consociate</w:t>
      </w:r>
      <w:r w:rsidRPr="006F16C0">
        <w:rPr>
          <w:i/>
          <w:color w:val="000000"/>
          <w:sz w:val="24"/>
        </w:rPr>
        <w:t xml:space="preserve"> </w:t>
      </w:r>
    </w:p>
    <w:p w14:paraId="4E4DA069" w14:textId="3880D556" w:rsidR="00EC50B1" w:rsidRPr="006F16C0" w:rsidRDefault="005D00A7">
      <w:pPr>
        <w:spacing w:after="181" w:line="273" w:lineRule="auto"/>
        <w:ind w:left="-5" w:right="70"/>
      </w:pPr>
      <w:r w:rsidRPr="006F16C0">
        <w:rPr>
          <w:rFonts w:ascii="Arial" w:eastAsia="Arial" w:hAnsi="Arial" w:cs="Arial"/>
          <w:sz w:val="20"/>
        </w:rPr>
        <w:t>Vi</w:t>
      </w:r>
      <w:r w:rsidRPr="006F16C0">
        <w:t xml:space="preserve">sta la necessità di dotare RetiAmbiente della liquidità necessaria ad affrontare alcune spese (oneri dei professionisti incaricati, progetti di integrazione, compensi degli organi), con decisione </w:t>
      </w:r>
      <w:r w:rsidR="00C2638E" w:rsidRPr="006F16C0">
        <w:t xml:space="preserve">iniziale </w:t>
      </w:r>
      <w:r w:rsidRPr="006F16C0">
        <w:t xml:space="preserve">assunta all'unanimità durante la riunione dei Presidenti e Amministratori Unici del 26 gennaio 2016, è stato previsto e poi versato dalle controllate un contributo proporzionale alle azioni conferite, sotto forma di </w:t>
      </w:r>
      <w:r w:rsidR="00C2638E" w:rsidRPr="006F16C0">
        <w:t>dividendi da distribuire alla controllante.</w:t>
      </w:r>
      <w:r w:rsidRPr="006F16C0">
        <w:t xml:space="preserve"> </w:t>
      </w:r>
      <w:r w:rsidRPr="006F16C0">
        <w:rPr>
          <w:sz w:val="24"/>
        </w:rPr>
        <w:t xml:space="preserve"> </w:t>
      </w:r>
    </w:p>
    <w:p w14:paraId="742F6B73" w14:textId="7EB99E8B" w:rsidR="00EC50B1" w:rsidRPr="006F16C0" w:rsidRDefault="005D00A7" w:rsidP="006F16C0">
      <w:pPr>
        <w:spacing w:after="218" w:line="259" w:lineRule="auto"/>
        <w:ind w:left="-5" w:right="71"/>
      </w:pPr>
      <w:r w:rsidRPr="006F16C0">
        <w:t xml:space="preserve">Il contributo </w:t>
      </w:r>
      <w:r w:rsidR="00C2638E" w:rsidRPr="006F16C0">
        <w:t xml:space="preserve">dovuto dalle controllate è stato versato da </w:t>
      </w:r>
      <w:r w:rsidR="00C2638E" w:rsidRPr="006F16C0">
        <w:rPr>
          <w:b/>
        </w:rPr>
        <w:t>Rea S.p.A.</w:t>
      </w:r>
      <w:r w:rsidR="00C2638E" w:rsidRPr="006F16C0">
        <w:t xml:space="preserve"> </w:t>
      </w:r>
      <w:r w:rsidR="00A0448F" w:rsidRPr="00006634">
        <w:t>nell’anno 2017</w:t>
      </w:r>
      <w:r w:rsidR="00A0448F">
        <w:t>,</w:t>
      </w:r>
      <w:r w:rsidR="00A0448F" w:rsidRPr="00006634">
        <w:t xml:space="preserve"> </w:t>
      </w:r>
      <w:r w:rsidR="00C2638E" w:rsidRPr="006F16C0">
        <w:t>in misura pari</w:t>
      </w:r>
      <w:r w:rsidR="00C2638E" w:rsidRPr="006F16C0">
        <w:rPr>
          <w:b/>
        </w:rPr>
        <w:t xml:space="preserve"> </w:t>
      </w:r>
      <w:r w:rsidR="00C2638E" w:rsidRPr="006F16C0">
        <w:t xml:space="preserve">ad </w:t>
      </w:r>
      <w:r w:rsidRPr="006F16C0">
        <w:t>Euro 124.200,00</w:t>
      </w:r>
      <w:r w:rsidR="00C2638E" w:rsidRPr="006F16C0">
        <w:rPr>
          <w:b/>
        </w:rPr>
        <w:t xml:space="preserve">, </w:t>
      </w:r>
      <w:r w:rsidR="00C2638E" w:rsidRPr="006F16C0">
        <w:t>me</w:t>
      </w:r>
      <w:r w:rsidRPr="006F16C0">
        <w:t>ntre le altre società hanno provveduto a</w:t>
      </w:r>
      <w:r w:rsidR="004B42CB">
        <w:t xml:space="preserve"> tale</w:t>
      </w:r>
      <w:r w:rsidRPr="006F16C0">
        <w:t xml:space="preserve"> versamento </w:t>
      </w:r>
      <w:r w:rsidR="00C2638E" w:rsidRPr="006F16C0">
        <w:t xml:space="preserve">nel corso </w:t>
      </w:r>
      <w:r w:rsidRPr="006F16C0">
        <w:t>dell’esercizio 2018</w:t>
      </w:r>
      <w:r w:rsidR="00C2638E" w:rsidRPr="006F16C0">
        <w:t>.</w:t>
      </w:r>
    </w:p>
    <w:p w14:paraId="5A3A02A0" w14:textId="77777777" w:rsidR="00EC50B1" w:rsidRPr="006F16C0" w:rsidRDefault="005D00A7">
      <w:pPr>
        <w:pStyle w:val="Titolo2"/>
        <w:spacing w:after="218"/>
        <w:ind w:left="-5"/>
      </w:pPr>
      <w:r w:rsidRPr="006F16C0">
        <w:lastRenderedPageBreak/>
        <w:t xml:space="preserve">Corporate Image </w:t>
      </w:r>
    </w:p>
    <w:p w14:paraId="7E83AB08" w14:textId="6480F70D" w:rsidR="00EC50B1" w:rsidRPr="006F16C0" w:rsidRDefault="00C2638E">
      <w:pPr>
        <w:ind w:left="-5" w:right="70"/>
      </w:pPr>
      <w:r w:rsidRPr="006F16C0">
        <w:t xml:space="preserve">Si ricorda per </w:t>
      </w:r>
      <w:r w:rsidR="005D00A7" w:rsidRPr="006F16C0">
        <w:t>quanto riguarda la corporate image è stato predisposto un logo, che è stato registrato e presentato</w:t>
      </w:r>
      <w:r w:rsidRPr="006F16C0">
        <w:t xml:space="preserve"> nel 2017</w:t>
      </w:r>
      <w:r w:rsidR="005D00A7" w:rsidRPr="006F16C0">
        <w:t xml:space="preserve"> in uno stand di RetiAmbiente ad Ecomondo, la fiera nazionale di settore più importante del settore che si tiene a Rimini in novembre.  </w:t>
      </w:r>
    </w:p>
    <w:p w14:paraId="1C455C3A" w14:textId="77777777" w:rsidR="00EC50B1" w:rsidRPr="006F16C0" w:rsidRDefault="005D00A7">
      <w:pPr>
        <w:spacing w:after="52" w:line="259" w:lineRule="auto"/>
        <w:ind w:left="0" w:firstLine="0"/>
        <w:jc w:val="left"/>
      </w:pPr>
      <w:r w:rsidRPr="006F16C0">
        <w:t xml:space="preserve">                                                                  </w:t>
      </w:r>
      <w:r w:rsidRPr="006F16C0">
        <w:rPr>
          <w:noProof/>
        </w:rPr>
        <w:drawing>
          <wp:inline distT="0" distB="0" distL="0" distR="0" wp14:anchorId="21DCFD11" wp14:editId="35E543B4">
            <wp:extent cx="2267585" cy="1420495"/>
            <wp:effectExtent l="0" t="0" r="0" b="0"/>
            <wp:docPr id="3447" name="Picture 3447"/>
            <wp:cNvGraphicFramePr/>
            <a:graphic xmlns:a="http://schemas.openxmlformats.org/drawingml/2006/main">
              <a:graphicData uri="http://schemas.openxmlformats.org/drawingml/2006/picture">
                <pic:pic xmlns:pic="http://schemas.openxmlformats.org/drawingml/2006/picture">
                  <pic:nvPicPr>
                    <pic:cNvPr id="3447" name="Picture 3447"/>
                    <pic:cNvPicPr/>
                  </pic:nvPicPr>
                  <pic:blipFill>
                    <a:blip r:embed="rId9"/>
                    <a:stretch>
                      <a:fillRect/>
                    </a:stretch>
                  </pic:blipFill>
                  <pic:spPr>
                    <a:xfrm>
                      <a:off x="0" y="0"/>
                      <a:ext cx="2267585" cy="1420495"/>
                    </a:xfrm>
                    <a:prstGeom prst="rect">
                      <a:avLst/>
                    </a:prstGeom>
                  </pic:spPr>
                </pic:pic>
              </a:graphicData>
            </a:graphic>
          </wp:inline>
        </w:drawing>
      </w:r>
      <w:r w:rsidRPr="006F16C0">
        <w:t xml:space="preserve"> </w:t>
      </w:r>
    </w:p>
    <w:p w14:paraId="7A6E1519" w14:textId="1134D213" w:rsidR="00EC50B1" w:rsidRDefault="00EC50B1">
      <w:pPr>
        <w:spacing w:after="0" w:line="259" w:lineRule="auto"/>
        <w:ind w:left="0" w:firstLine="0"/>
        <w:jc w:val="left"/>
      </w:pPr>
    </w:p>
    <w:p w14:paraId="6C2C593D" w14:textId="77777777" w:rsidR="00EC50B1" w:rsidRDefault="005D00A7">
      <w:pPr>
        <w:spacing w:after="136" w:line="259" w:lineRule="auto"/>
        <w:ind w:left="0" w:firstLine="0"/>
        <w:jc w:val="left"/>
      </w:pPr>
      <w:r>
        <w:rPr>
          <w:sz w:val="20"/>
        </w:rPr>
        <w:t xml:space="preserve"> </w:t>
      </w:r>
    </w:p>
    <w:p w14:paraId="7C686E6B" w14:textId="77777777" w:rsidR="00EC50B1" w:rsidRDefault="005D00A7">
      <w:pPr>
        <w:spacing w:after="92" w:line="259" w:lineRule="auto"/>
        <w:ind w:left="-5"/>
        <w:jc w:val="left"/>
      </w:pPr>
      <w:r>
        <w:rPr>
          <w:b/>
          <w:color w:val="000080"/>
        </w:rPr>
        <w:t>Sedi secondarie</w:t>
      </w:r>
      <w:r>
        <w:rPr>
          <w:b/>
          <w:i/>
          <w:sz w:val="24"/>
        </w:rPr>
        <w:t xml:space="preserve"> </w:t>
      </w:r>
    </w:p>
    <w:p w14:paraId="4D61096A" w14:textId="77777777" w:rsidR="00EC50B1" w:rsidRDefault="005D00A7">
      <w:pPr>
        <w:spacing w:after="95" w:line="259" w:lineRule="auto"/>
        <w:ind w:left="-5" w:right="70"/>
      </w:pPr>
      <w:r>
        <w:t xml:space="preserve">Ai sensi del comma 4 dell'art. 2428 Cod. civ., si dichiara che la società non ha sede secondarie. </w:t>
      </w:r>
    </w:p>
    <w:p w14:paraId="1EB2FBCE" w14:textId="77777777" w:rsidR="00EC50B1" w:rsidRDefault="005D00A7">
      <w:pPr>
        <w:spacing w:after="119" w:line="259" w:lineRule="auto"/>
        <w:ind w:left="0" w:firstLine="0"/>
        <w:jc w:val="left"/>
      </w:pPr>
      <w:r>
        <w:rPr>
          <w:sz w:val="20"/>
        </w:rPr>
        <w:t xml:space="preserve"> </w:t>
      </w:r>
    </w:p>
    <w:p w14:paraId="5372CE93" w14:textId="77777777" w:rsidR="00EC50B1" w:rsidRDefault="005D00A7">
      <w:pPr>
        <w:pStyle w:val="Titolo2"/>
        <w:ind w:left="-5"/>
      </w:pPr>
      <w:r>
        <w:t xml:space="preserve">Approvazione del bilancio </w:t>
      </w:r>
    </w:p>
    <w:p w14:paraId="766BB4D7" w14:textId="324CAA64" w:rsidR="00EC50B1" w:rsidRDefault="005D00A7">
      <w:pPr>
        <w:spacing w:after="95" w:line="259" w:lineRule="auto"/>
        <w:ind w:left="-5" w:right="70"/>
      </w:pPr>
      <w:r>
        <w:t xml:space="preserve">Vi proponiamo di prendere atto del Bilancio </w:t>
      </w:r>
      <w:r w:rsidR="00BD403A">
        <w:t>Consolidato</w:t>
      </w:r>
      <w:r>
        <w:t xml:space="preserve"> al 31 Dicembre 201</w:t>
      </w:r>
      <w:r w:rsidR="00D26414">
        <w:t>8</w:t>
      </w:r>
      <w:r>
        <w:t xml:space="preserve"> così come presentato. </w:t>
      </w:r>
    </w:p>
    <w:p w14:paraId="1D059B56" w14:textId="77777777" w:rsidR="00EC50B1" w:rsidRDefault="005D00A7">
      <w:pPr>
        <w:spacing w:after="136" w:line="259" w:lineRule="auto"/>
        <w:ind w:left="0" w:firstLine="0"/>
        <w:jc w:val="left"/>
      </w:pPr>
      <w:r>
        <w:rPr>
          <w:sz w:val="20"/>
        </w:rPr>
        <w:t xml:space="preserve"> </w:t>
      </w:r>
    </w:p>
    <w:p w14:paraId="0722E623" w14:textId="77777777" w:rsidR="00BD403A" w:rsidRDefault="00BD403A" w:rsidP="00BD403A">
      <w:pPr>
        <w:tabs>
          <w:tab w:val="center" w:pos="850"/>
          <w:tab w:val="center" w:pos="1700"/>
          <w:tab w:val="center" w:pos="2552"/>
          <w:tab w:val="center" w:pos="3402"/>
          <w:tab w:val="center" w:pos="5308"/>
        </w:tabs>
        <w:spacing w:after="124" w:line="259" w:lineRule="auto"/>
        <w:ind w:left="0" w:firstLine="0"/>
        <w:jc w:val="center"/>
      </w:pPr>
      <w:r>
        <w:rPr>
          <w:i/>
        </w:rPr>
        <w:t>Il Presidente del CdA</w:t>
      </w:r>
    </w:p>
    <w:p w14:paraId="5405F910" w14:textId="60E38AE7" w:rsidR="00EC50B1" w:rsidRDefault="007B23C8" w:rsidP="00BD403A">
      <w:pPr>
        <w:tabs>
          <w:tab w:val="center" w:pos="850"/>
          <w:tab w:val="center" w:pos="1700"/>
          <w:tab w:val="center" w:pos="2552"/>
          <w:tab w:val="center" w:pos="3402"/>
          <w:tab w:val="center" w:pos="5308"/>
        </w:tabs>
        <w:spacing w:after="124" w:line="259" w:lineRule="auto"/>
        <w:ind w:left="0" w:firstLine="0"/>
        <w:jc w:val="center"/>
      </w:pPr>
      <w:bookmarkStart w:id="0" w:name="_GoBack"/>
      <w:bookmarkEnd w:id="0"/>
      <w:r>
        <w:rPr>
          <w:i/>
        </w:rPr>
        <w:t>Daniele</w:t>
      </w:r>
      <w:r w:rsidR="00D26414">
        <w:rPr>
          <w:i/>
        </w:rPr>
        <w:t xml:space="preserve"> Fortini</w:t>
      </w:r>
      <w:r w:rsidR="005D00A7">
        <w:rPr>
          <w:i/>
        </w:rPr>
        <w:t xml:space="preserve"> </w:t>
      </w:r>
    </w:p>
    <w:p w14:paraId="0430C271" w14:textId="77777777" w:rsidR="00EC50B1" w:rsidRDefault="005D00A7">
      <w:pPr>
        <w:spacing w:after="0" w:line="259" w:lineRule="auto"/>
        <w:ind w:left="0" w:right="34" w:firstLine="0"/>
        <w:jc w:val="center"/>
      </w:pPr>
      <w:r>
        <w:t xml:space="preserve">                             </w:t>
      </w:r>
      <w:r>
        <w:rPr>
          <w:b/>
          <w:i/>
        </w:rPr>
        <w:t xml:space="preserve"> </w:t>
      </w:r>
    </w:p>
    <w:sectPr w:rsidR="00EC50B1">
      <w:headerReference w:type="even" r:id="rId10"/>
      <w:headerReference w:type="default" r:id="rId11"/>
      <w:footerReference w:type="even" r:id="rId12"/>
      <w:footerReference w:type="default" r:id="rId13"/>
      <w:headerReference w:type="first" r:id="rId14"/>
      <w:footerReference w:type="first" r:id="rId15"/>
      <w:pgSz w:w="11906" w:h="16838"/>
      <w:pgMar w:top="1423" w:right="1052" w:bottom="1224" w:left="1133" w:header="751"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5F9AD" w14:textId="77777777" w:rsidR="008A603D" w:rsidRDefault="008A603D">
      <w:pPr>
        <w:spacing w:after="0" w:line="240" w:lineRule="auto"/>
      </w:pPr>
      <w:r>
        <w:separator/>
      </w:r>
    </w:p>
  </w:endnote>
  <w:endnote w:type="continuationSeparator" w:id="0">
    <w:p w14:paraId="25E453D3" w14:textId="77777777" w:rsidR="008A603D" w:rsidRDefault="008A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altName w:val="ZZ Calib Bold"/>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EAE15" w14:textId="77777777" w:rsidR="00DA2511" w:rsidRDefault="00DA2511">
    <w:pPr>
      <w:tabs>
        <w:tab w:val="center" w:pos="9130"/>
      </w:tabs>
      <w:spacing w:after="0" w:line="259" w:lineRule="auto"/>
      <w:ind w:left="0" w:firstLine="0"/>
      <w:jc w:val="left"/>
    </w:pPr>
    <w:r>
      <w:rPr>
        <w:noProof/>
      </w:rPr>
      <mc:AlternateContent>
        <mc:Choice Requires="wpg">
          <w:drawing>
            <wp:anchor distT="0" distB="0" distL="114300" distR="114300" simplePos="0" relativeHeight="251661312" behindDoc="0" locked="0" layoutInCell="1" allowOverlap="1" wp14:anchorId="3E356D5D" wp14:editId="22B15584">
              <wp:simplePos x="0" y="0"/>
              <wp:positionH relativeFrom="page">
                <wp:posOffset>701040</wp:posOffset>
              </wp:positionH>
              <wp:positionV relativeFrom="page">
                <wp:posOffset>10079431</wp:posOffset>
              </wp:positionV>
              <wp:extent cx="6158230" cy="9144"/>
              <wp:effectExtent l="0" t="0" r="0" b="0"/>
              <wp:wrapSquare wrapText="bothSides"/>
              <wp:docPr id="37380" name="Group 37380"/>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39270" name="Shape 3927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D00879" id="Group 37380" o:spid="_x0000_s1026" style="position:absolute;margin-left:55.2pt;margin-top:793.65pt;width:484.9pt;height:.7pt;z-index:251661312;mso-position-horizontal-relative:page;mso-position-vertical-relative:page" coordsize="61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">
              <v:shape id="Shape 39270"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" path="m,l6158230,r,9144l,9144,,e" fillcolor="black" stroked="f" strokeweight="0">
                <v:stroke miterlimit="83231f" joinstyle="miter"/>
                <v:path arrowok="t" textboxrect="0,0,6158230,9144"/>
              </v:shape>
              <w10:wrap type="square" anchorx="page" anchory="page"/>
            </v:group>
          </w:pict>
        </mc:Fallback>
      </mc:AlternateContent>
    </w:r>
    <w:r>
      <w:rPr>
        <w:sz w:val="20"/>
      </w:rPr>
      <w:t xml:space="preserve">Relazione sulla Gestione al Bilancio Consolidato al 31/12/2017 </w:t>
    </w:r>
    <w:r>
      <w:rPr>
        <w:sz w:val="20"/>
      </w:rPr>
      <w:tab/>
      <w:t>Pag.</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B738" w14:textId="77777777" w:rsidR="00F85D92" w:rsidRPr="00FA2930" w:rsidRDefault="00F85D92" w:rsidP="00F85D92">
    <w:pPr>
      <w:tabs>
        <w:tab w:val="right" w:pos="10198"/>
      </w:tabs>
      <w:autoSpaceDE w:val="0"/>
      <w:autoSpaceDN w:val="0"/>
      <w:adjustRightInd w:val="0"/>
      <w:jc w:val="center"/>
      <w:rPr>
        <w:rFonts w:ascii="Arial Rounded MT Bold" w:hAnsi="Arial Rounded MT Bold" w:cs="Bookman Old Style"/>
        <w:bCs/>
        <w:color w:val="76923C"/>
        <w:sz w:val="16"/>
        <w:szCs w:val="16"/>
        <w:lang w:val="it"/>
      </w:rPr>
    </w:pPr>
    <w:r w:rsidRPr="00FA2930">
      <w:rPr>
        <w:rFonts w:ascii="Arial Rounded MT Bold" w:hAnsi="Arial Rounded MT Bold" w:cs="Bookman Old Style"/>
        <w:b/>
        <w:bCs/>
        <w:color w:val="76923C"/>
        <w:lang w:val="it"/>
      </w:rPr>
      <w:t>RetiAmbiente S.p.a.</w:t>
    </w:r>
    <w:r w:rsidRPr="00FA2930">
      <w:rPr>
        <w:rFonts w:ascii="Arial Rounded MT Bold" w:hAnsi="Arial Rounded MT Bold" w:cs="Bookman Old Style"/>
        <w:bCs/>
        <w:color w:val="76923C"/>
        <w:sz w:val="16"/>
        <w:szCs w:val="16"/>
        <w:lang w:val="it"/>
      </w:rPr>
      <w:t xml:space="preserve"> </w:t>
    </w:r>
    <w:r w:rsidRPr="00FA2930">
      <w:rPr>
        <w:rFonts w:ascii="Arial Rounded MT Bold" w:hAnsi="Arial Rounded MT Bold" w:cs="Open Sans"/>
        <w:color w:val="76923C"/>
        <w:sz w:val="16"/>
        <w:szCs w:val="16"/>
      </w:rPr>
      <w:t xml:space="preserve">Piazza Vittorio Emanuele II, </w:t>
    </w:r>
    <w:r>
      <w:rPr>
        <w:rFonts w:ascii="Arial Rounded MT Bold" w:hAnsi="Arial Rounded MT Bold" w:cs="Open Sans"/>
        <w:color w:val="76923C"/>
        <w:sz w:val="16"/>
        <w:szCs w:val="16"/>
      </w:rPr>
      <w:t xml:space="preserve">n. 2 </w:t>
    </w:r>
    <w:r w:rsidRPr="00FA2930">
      <w:rPr>
        <w:rFonts w:ascii="Arial Rounded MT Bold" w:hAnsi="Arial Rounded MT Bold" w:cs="Open Sans"/>
        <w:color w:val="76923C"/>
        <w:sz w:val="16"/>
        <w:szCs w:val="16"/>
      </w:rPr>
      <w:t xml:space="preserve"> - 56125 Pisa </w:t>
    </w:r>
    <w:r w:rsidRPr="00FA2930">
      <w:rPr>
        <w:rFonts w:ascii="Arial Rounded MT Bold" w:hAnsi="Arial Rounded MT Bold" w:cs="Bookman Old Style"/>
        <w:bCs/>
        <w:color w:val="76923C"/>
        <w:sz w:val="16"/>
        <w:szCs w:val="16"/>
        <w:lang w:val="it"/>
      </w:rPr>
      <w:t xml:space="preserve"> </w:t>
    </w:r>
  </w:p>
  <w:p w14:paraId="5136CA31" w14:textId="77777777" w:rsidR="00F85D92" w:rsidRPr="00FA2930" w:rsidRDefault="00F85D92" w:rsidP="00F85D92">
    <w:pPr>
      <w:tabs>
        <w:tab w:val="right" w:pos="10198"/>
      </w:tabs>
      <w:autoSpaceDE w:val="0"/>
      <w:autoSpaceDN w:val="0"/>
      <w:adjustRightInd w:val="0"/>
      <w:jc w:val="center"/>
      <w:rPr>
        <w:rFonts w:ascii="Arial Rounded MT Bold" w:hAnsi="Arial Rounded MT Bold" w:cs="Bookman Old Style"/>
        <w:bCs/>
        <w:color w:val="76923C"/>
        <w:sz w:val="16"/>
        <w:szCs w:val="16"/>
        <w:lang w:val="it"/>
      </w:rPr>
    </w:pPr>
    <w:r w:rsidRPr="00FA2930">
      <w:rPr>
        <w:rFonts w:ascii="Arial Rounded MT Bold" w:hAnsi="Arial Rounded MT Bold" w:cs="Bookman Old Style"/>
        <w:bCs/>
        <w:color w:val="76923C"/>
        <w:sz w:val="16"/>
        <w:szCs w:val="16"/>
        <w:lang w:val="it"/>
      </w:rPr>
      <w:t xml:space="preserve">cap. soc. € 21.537.393,00 i.v. C.F. - P.IVA e Registro Imprese di Pisa : 02031380500 </w:t>
    </w:r>
  </w:p>
  <w:p w14:paraId="3DF79464" w14:textId="77777777" w:rsidR="00F85D92" w:rsidRDefault="00F85D92" w:rsidP="00F85D92">
    <w:pPr>
      <w:pStyle w:val="Pidipagina"/>
      <w:jc w:val="center"/>
    </w:pPr>
    <w:r>
      <w:rPr>
        <w:rFonts w:ascii="Arial Rounded MT Bold" w:hAnsi="Arial Rounded MT Bold" w:cs="Bookman Old Style"/>
        <w:bCs/>
        <w:color w:val="76923C"/>
        <w:sz w:val="16"/>
        <w:szCs w:val="16"/>
        <w:lang w:val="it"/>
      </w:rPr>
      <w:t>PEC</w:t>
    </w:r>
    <w:r w:rsidRPr="00FA2930">
      <w:rPr>
        <w:rFonts w:ascii="Arial Rounded MT Bold" w:hAnsi="Arial Rounded MT Bold" w:cs="Bookman Old Style"/>
        <w:bCs/>
        <w:color w:val="76923C"/>
        <w:sz w:val="16"/>
        <w:szCs w:val="16"/>
        <w:lang w:val="it"/>
      </w:rPr>
      <w:t xml:space="preserve">: </w:t>
    </w:r>
    <w:hyperlink r:id="rId1" w:history="1">
      <w:r w:rsidRPr="00FA2930">
        <w:rPr>
          <w:rStyle w:val="Collegamentoipertestuale"/>
          <w:rFonts w:ascii="Arial Rounded MT Bold" w:hAnsi="Arial Rounded MT Bold" w:cs="Bookman Old Style"/>
          <w:bCs/>
          <w:color w:val="76923C"/>
          <w:sz w:val="16"/>
          <w:szCs w:val="16"/>
          <w:lang w:val="it"/>
        </w:rPr>
        <w:t>retiambientespa@sicurezzapostale.it</w:t>
      </w:r>
    </w:hyperlink>
    <w:r w:rsidRPr="00FA2930">
      <w:rPr>
        <w:rFonts w:ascii="Arial Rounded MT Bold" w:hAnsi="Arial Rounded MT Bold" w:cs="Bookman Old Style"/>
        <w:bCs/>
        <w:color w:val="76923C"/>
        <w:sz w:val="16"/>
        <w:szCs w:val="16"/>
        <w:lang w:val="it"/>
      </w:rPr>
      <w:t xml:space="preserve"> </w:t>
    </w:r>
    <w:r>
      <w:rPr>
        <w:rFonts w:ascii="Arial Rounded MT Bold" w:hAnsi="Arial Rounded MT Bold" w:cs="Bookman Old Style"/>
        <w:bCs/>
        <w:color w:val="76923C"/>
        <w:sz w:val="16"/>
        <w:szCs w:val="16"/>
        <w:lang w:val="it"/>
      </w:rPr>
      <w:t xml:space="preserve">E-MAIL </w:t>
    </w:r>
    <w:hyperlink r:id="rId2" w:history="1">
      <w:r w:rsidRPr="00FA2930">
        <w:rPr>
          <w:rStyle w:val="Collegamentoipertestuale"/>
          <w:rFonts w:ascii="Arial Rounded MT Bold" w:hAnsi="Arial Rounded MT Bold" w:cs="Bookman Old Style"/>
          <w:bCs/>
          <w:color w:val="76923C"/>
          <w:sz w:val="16"/>
          <w:szCs w:val="16"/>
          <w:lang w:val="it"/>
        </w:rPr>
        <w:t>info@retiambientespa.it</w:t>
      </w:r>
    </w:hyperlink>
  </w:p>
  <w:p w14:paraId="2BCF3392" w14:textId="30064278" w:rsidR="00DA2511" w:rsidRPr="00F85D92" w:rsidRDefault="00DA2511" w:rsidP="00F85D9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DDF0" w14:textId="77777777" w:rsidR="00DA2511" w:rsidRDefault="00DA2511">
    <w:pPr>
      <w:tabs>
        <w:tab w:val="center" w:pos="9130"/>
      </w:tabs>
      <w:spacing w:after="0" w:line="259" w:lineRule="auto"/>
      <w:ind w:left="0" w:firstLine="0"/>
      <w:jc w:val="left"/>
    </w:pPr>
    <w:r>
      <w:rPr>
        <w:noProof/>
      </w:rPr>
      <mc:AlternateContent>
        <mc:Choice Requires="wpg">
          <w:drawing>
            <wp:anchor distT="0" distB="0" distL="114300" distR="114300" simplePos="0" relativeHeight="251663360" behindDoc="0" locked="0" layoutInCell="1" allowOverlap="1" wp14:anchorId="6ADA0680" wp14:editId="49384EEA">
              <wp:simplePos x="0" y="0"/>
              <wp:positionH relativeFrom="page">
                <wp:posOffset>701040</wp:posOffset>
              </wp:positionH>
              <wp:positionV relativeFrom="page">
                <wp:posOffset>10079431</wp:posOffset>
              </wp:positionV>
              <wp:extent cx="6158230" cy="9144"/>
              <wp:effectExtent l="0" t="0" r="0" b="0"/>
              <wp:wrapSquare wrapText="bothSides"/>
              <wp:docPr id="37336" name="Group 37336"/>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39266" name="Shape 3926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6F844D" id="Group 37336" o:spid="_x0000_s1026" style="position:absolute;margin-left:55.2pt;margin-top:793.65pt;width:484.9pt;height:.7pt;z-index:251663360;mso-position-horizontal-relative:page;mso-position-vertical-relative:page" coordsize="61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">
              <v:shape id="Shape 39266"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" path="m,l6158230,r,9144l,9144,,e" fillcolor="black" stroked="f" strokeweight="0">
                <v:stroke miterlimit="83231f" joinstyle="miter"/>
                <v:path arrowok="t" textboxrect="0,0,6158230,9144"/>
              </v:shape>
              <w10:wrap type="square" anchorx="page" anchory="page"/>
            </v:group>
          </w:pict>
        </mc:Fallback>
      </mc:AlternateContent>
    </w:r>
    <w:r>
      <w:rPr>
        <w:sz w:val="20"/>
      </w:rPr>
      <w:t xml:space="preserve">Relazione sulla Gestione al Bilancio Consolidato al 31/12/2017 </w:t>
    </w:r>
    <w:r>
      <w:rPr>
        <w:sz w:val="20"/>
      </w:rPr>
      <w:tab/>
      <w:t>Pag.</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A686D" w14:textId="77777777" w:rsidR="008A603D" w:rsidRDefault="008A603D">
      <w:pPr>
        <w:spacing w:after="0" w:line="240" w:lineRule="auto"/>
      </w:pPr>
      <w:r>
        <w:separator/>
      </w:r>
    </w:p>
  </w:footnote>
  <w:footnote w:type="continuationSeparator" w:id="0">
    <w:p w14:paraId="28F33C96" w14:textId="77777777" w:rsidR="008A603D" w:rsidRDefault="008A6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CF0D3" w14:textId="77777777" w:rsidR="00DA2511" w:rsidRDefault="00DA2511">
    <w:pPr>
      <w:spacing w:after="0" w:line="259" w:lineRule="auto"/>
      <w:ind w:left="0" w:right="83" w:firstLine="0"/>
      <w:jc w:val="right"/>
    </w:pPr>
    <w:r>
      <w:rPr>
        <w:noProof/>
      </w:rPr>
      <mc:AlternateContent>
        <mc:Choice Requires="wpg">
          <w:drawing>
            <wp:anchor distT="0" distB="0" distL="114300" distR="114300" simplePos="0" relativeHeight="251658240" behindDoc="0" locked="0" layoutInCell="1" allowOverlap="1" wp14:anchorId="6F79D741" wp14:editId="3043D0A6">
              <wp:simplePos x="0" y="0"/>
              <wp:positionH relativeFrom="page">
                <wp:posOffset>701040</wp:posOffset>
              </wp:positionH>
              <wp:positionV relativeFrom="page">
                <wp:posOffset>605028</wp:posOffset>
              </wp:positionV>
              <wp:extent cx="6158230" cy="9144"/>
              <wp:effectExtent l="0" t="0" r="0" b="0"/>
              <wp:wrapSquare wrapText="bothSides"/>
              <wp:docPr id="37367" name="Group 37367"/>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39264" name="Shape 3926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8E8FB" id="Group 37367" o:spid="_x0000_s1026" style="position:absolute;margin-left:55.2pt;margin-top:47.65pt;width:484.9pt;height:.7pt;z-index:251658240;mso-position-horizontal-relative:page;mso-position-vertical-relative:page" coordsize="61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">
              <v:shape id="Shape 39264"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" path="m,l6158230,r,9144l,9144,,e" fillcolor="black" stroked="f" strokeweight="0">
                <v:stroke miterlimit="83231f" joinstyle="miter"/>
                <v:path arrowok="t" textboxrect="0,0,6158230,9144"/>
              </v:shape>
              <w10:wrap type="square" anchorx="page" anchory="page"/>
            </v:group>
          </w:pict>
        </mc:Fallback>
      </mc:AlternateContent>
    </w:r>
    <w:r>
      <w:rPr>
        <w:sz w:val="20"/>
      </w:rPr>
      <w:t xml:space="preserve">RETI AMBIENTE S.P.A.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9AAD5" w14:textId="66E9D8CD" w:rsidR="00DA2511" w:rsidRPr="00BB4EB0" w:rsidRDefault="00265335" w:rsidP="00265335">
    <w:pPr>
      <w:pStyle w:val="Intestazione"/>
      <w:jc w:val="center"/>
    </w:pPr>
    <w:r w:rsidRPr="00931725">
      <w:rPr>
        <w:rFonts w:ascii="Bookman Old Style" w:hAnsi="Bookman Old Style" w:cs="Bookman Old Style"/>
        <w:b/>
        <w:bCs/>
        <w:noProof/>
        <w:sz w:val="36"/>
        <w:szCs w:val="36"/>
      </w:rPr>
      <w:drawing>
        <wp:inline distT="0" distB="0" distL="0" distR="0" wp14:anchorId="342F261C" wp14:editId="0FD5E0C2">
          <wp:extent cx="1047750" cy="733425"/>
          <wp:effectExtent l="0" t="0" r="0" b="9525"/>
          <wp:docPr id="1" name="Picture 2" descr="Descrizione: Reti Ambiente S.p.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zione: Reti Ambiente S.p.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733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2EA2" w14:textId="77777777" w:rsidR="00DA2511" w:rsidRDefault="00DA2511">
    <w:pPr>
      <w:spacing w:after="0" w:line="259" w:lineRule="auto"/>
      <w:ind w:left="0" w:right="83" w:firstLine="0"/>
      <w:jc w:val="right"/>
    </w:pPr>
    <w:r>
      <w:rPr>
        <w:noProof/>
      </w:rPr>
      <mc:AlternateContent>
        <mc:Choice Requires="wpg">
          <w:drawing>
            <wp:anchor distT="0" distB="0" distL="114300" distR="114300" simplePos="0" relativeHeight="251660288" behindDoc="0" locked="0" layoutInCell="1" allowOverlap="1" wp14:anchorId="2166553E" wp14:editId="6DE0F9BF">
              <wp:simplePos x="0" y="0"/>
              <wp:positionH relativeFrom="page">
                <wp:posOffset>701040</wp:posOffset>
              </wp:positionH>
              <wp:positionV relativeFrom="page">
                <wp:posOffset>605028</wp:posOffset>
              </wp:positionV>
              <wp:extent cx="6158230" cy="9144"/>
              <wp:effectExtent l="0" t="0" r="0" b="0"/>
              <wp:wrapSquare wrapText="bothSides"/>
              <wp:docPr id="37323" name="Group 37323"/>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39260" name="Shape 3926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CF0438" id="Group 37323" o:spid="_x0000_s1026" style="position:absolute;margin-left:55.2pt;margin-top:47.65pt;width:484.9pt;height:.7pt;z-index:251660288;mso-position-horizontal-relative:page;mso-position-vertical-relative:page" coordsize="61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">
              <v:shape id="Shape 39260"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" path="m,l6158230,r,9144l,9144,,e" fillcolor="black" stroked="f" strokeweight="0">
                <v:stroke miterlimit="83231f" joinstyle="miter"/>
                <v:path arrowok="t" textboxrect="0,0,6158230,9144"/>
              </v:shape>
              <w10:wrap type="square" anchorx="page" anchory="page"/>
            </v:group>
          </w:pict>
        </mc:Fallback>
      </mc:AlternateContent>
    </w:r>
    <w:r>
      <w:rPr>
        <w:sz w:val="20"/>
      </w:rPr>
      <w:t xml:space="preserve">RETI AMBIENTE S.P.A.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96FA1"/>
    <w:multiLevelType w:val="hybridMultilevel"/>
    <w:tmpl w:val="688427C0"/>
    <w:lvl w:ilvl="0" w:tplc="79A665D6">
      <w:start w:val="1"/>
      <w:numFmt w:val="bullet"/>
      <w:lvlText w:val="-"/>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07A8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F60C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EA18D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1AB3C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D2D1D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C441D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EA253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30EEB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1"/>
    <w:rsid w:val="00036BAB"/>
    <w:rsid w:val="00037976"/>
    <w:rsid w:val="000452ED"/>
    <w:rsid w:val="00083E79"/>
    <w:rsid w:val="000B7F78"/>
    <w:rsid w:val="000F5300"/>
    <w:rsid w:val="00136360"/>
    <w:rsid w:val="00140AEA"/>
    <w:rsid w:val="001428E3"/>
    <w:rsid w:val="00142B3D"/>
    <w:rsid w:val="001608A6"/>
    <w:rsid w:val="0016428B"/>
    <w:rsid w:val="0016486F"/>
    <w:rsid w:val="00187828"/>
    <w:rsid w:val="00192A1B"/>
    <w:rsid w:val="001C0684"/>
    <w:rsid w:val="00265335"/>
    <w:rsid w:val="0029234E"/>
    <w:rsid w:val="002E6305"/>
    <w:rsid w:val="003733F6"/>
    <w:rsid w:val="003C78D9"/>
    <w:rsid w:val="00420E97"/>
    <w:rsid w:val="004B42CB"/>
    <w:rsid w:val="004F73EF"/>
    <w:rsid w:val="00500E0B"/>
    <w:rsid w:val="00527396"/>
    <w:rsid w:val="00541728"/>
    <w:rsid w:val="005731E2"/>
    <w:rsid w:val="005B51C1"/>
    <w:rsid w:val="005D00A7"/>
    <w:rsid w:val="005E1F28"/>
    <w:rsid w:val="00611E47"/>
    <w:rsid w:val="0062244F"/>
    <w:rsid w:val="006812ED"/>
    <w:rsid w:val="006831EA"/>
    <w:rsid w:val="006A39BC"/>
    <w:rsid w:val="006A4ED6"/>
    <w:rsid w:val="006D077A"/>
    <w:rsid w:val="006D474B"/>
    <w:rsid w:val="006F16C0"/>
    <w:rsid w:val="00754CC9"/>
    <w:rsid w:val="00774847"/>
    <w:rsid w:val="00777088"/>
    <w:rsid w:val="00777C3A"/>
    <w:rsid w:val="00782A8D"/>
    <w:rsid w:val="007B23C8"/>
    <w:rsid w:val="008310CF"/>
    <w:rsid w:val="00847837"/>
    <w:rsid w:val="0089167C"/>
    <w:rsid w:val="008A603D"/>
    <w:rsid w:val="008B4DBC"/>
    <w:rsid w:val="008B4E1F"/>
    <w:rsid w:val="008C2AC4"/>
    <w:rsid w:val="008E2754"/>
    <w:rsid w:val="008F0DBD"/>
    <w:rsid w:val="00940283"/>
    <w:rsid w:val="00955A26"/>
    <w:rsid w:val="009D6C92"/>
    <w:rsid w:val="00A0448F"/>
    <w:rsid w:val="00A11E05"/>
    <w:rsid w:val="00A30925"/>
    <w:rsid w:val="00A86F9C"/>
    <w:rsid w:val="00AE200D"/>
    <w:rsid w:val="00AE5C04"/>
    <w:rsid w:val="00B27679"/>
    <w:rsid w:val="00B6021E"/>
    <w:rsid w:val="00BA24CD"/>
    <w:rsid w:val="00BB4EB0"/>
    <w:rsid w:val="00BB54A3"/>
    <w:rsid w:val="00BD403A"/>
    <w:rsid w:val="00C2638E"/>
    <w:rsid w:val="00C32172"/>
    <w:rsid w:val="00C346DC"/>
    <w:rsid w:val="00C352DD"/>
    <w:rsid w:val="00C641CC"/>
    <w:rsid w:val="00C662FD"/>
    <w:rsid w:val="00C72D40"/>
    <w:rsid w:val="00C84704"/>
    <w:rsid w:val="00C95A00"/>
    <w:rsid w:val="00CA0C7E"/>
    <w:rsid w:val="00CC0730"/>
    <w:rsid w:val="00CD6FC5"/>
    <w:rsid w:val="00CE5688"/>
    <w:rsid w:val="00CE5BBF"/>
    <w:rsid w:val="00D26414"/>
    <w:rsid w:val="00DA2511"/>
    <w:rsid w:val="00DA3F31"/>
    <w:rsid w:val="00DC1023"/>
    <w:rsid w:val="00DF4112"/>
    <w:rsid w:val="00E06312"/>
    <w:rsid w:val="00E0691E"/>
    <w:rsid w:val="00E460BF"/>
    <w:rsid w:val="00E51800"/>
    <w:rsid w:val="00E56C7C"/>
    <w:rsid w:val="00E76AC5"/>
    <w:rsid w:val="00E80F79"/>
    <w:rsid w:val="00E84B46"/>
    <w:rsid w:val="00EC50B1"/>
    <w:rsid w:val="00ED536E"/>
    <w:rsid w:val="00F30DEE"/>
    <w:rsid w:val="00F46A76"/>
    <w:rsid w:val="00F66AFE"/>
    <w:rsid w:val="00F85D92"/>
    <w:rsid w:val="00FA5792"/>
    <w:rsid w:val="00FA5BB0"/>
    <w:rsid w:val="00FA5EA4"/>
    <w:rsid w:val="00FF0AA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8FE30"/>
  <w15:docId w15:val="{9CE03A9B-A15F-4F6B-A3DE-DA7E302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358" w:lineRule="auto"/>
      <w:ind w:left="10"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111"/>
      <w:ind w:left="10" w:hanging="10"/>
      <w:outlineLvl w:val="0"/>
    </w:pPr>
    <w:rPr>
      <w:rFonts w:ascii="Calibri" w:eastAsia="Calibri" w:hAnsi="Calibri" w:cs="Calibri"/>
      <w:b/>
      <w:color w:val="000000"/>
    </w:rPr>
  </w:style>
  <w:style w:type="paragraph" w:styleId="Titolo2">
    <w:name w:val="heading 2"/>
    <w:next w:val="Normale"/>
    <w:link w:val="Titolo2Carattere"/>
    <w:uiPriority w:val="9"/>
    <w:unhideWhenUsed/>
    <w:qFormat/>
    <w:pPr>
      <w:keepNext/>
      <w:keepLines/>
      <w:spacing w:after="92"/>
      <w:ind w:left="10" w:hanging="10"/>
      <w:outlineLvl w:val="1"/>
    </w:pPr>
    <w:rPr>
      <w:rFonts w:ascii="Calibri" w:eastAsia="Calibri" w:hAnsi="Calibri" w:cs="Calibri"/>
      <w:b/>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link w:val="Titolo2"/>
    <w:rPr>
      <w:rFonts w:ascii="Calibri" w:eastAsia="Calibri" w:hAnsi="Calibri" w:cs="Calibri"/>
      <w:b/>
      <w:color w:val="00008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ED53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536E"/>
    <w:rPr>
      <w:rFonts w:ascii="Segoe UI" w:eastAsia="Calibri" w:hAnsi="Segoe UI" w:cs="Segoe UI"/>
      <w:color w:val="000000"/>
      <w:sz w:val="18"/>
      <w:szCs w:val="18"/>
    </w:rPr>
  </w:style>
  <w:style w:type="paragraph" w:styleId="Paragrafoelenco">
    <w:name w:val="List Paragraph"/>
    <w:basedOn w:val="Normale"/>
    <w:uiPriority w:val="34"/>
    <w:qFormat/>
    <w:rsid w:val="008310CF"/>
    <w:pPr>
      <w:ind w:left="720"/>
      <w:contextualSpacing/>
    </w:pPr>
  </w:style>
  <w:style w:type="paragraph" w:styleId="Intestazione">
    <w:name w:val="header"/>
    <w:basedOn w:val="Normale"/>
    <w:link w:val="IntestazioneCarattere"/>
    <w:uiPriority w:val="99"/>
    <w:semiHidden/>
    <w:unhideWhenUsed/>
    <w:rsid w:val="00BB4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B4EB0"/>
    <w:rPr>
      <w:rFonts w:ascii="Calibri" w:eastAsia="Calibri" w:hAnsi="Calibri" w:cs="Calibri"/>
      <w:color w:val="000000"/>
    </w:rPr>
  </w:style>
  <w:style w:type="paragraph" w:styleId="Pidipagina">
    <w:name w:val="footer"/>
    <w:basedOn w:val="Normale"/>
    <w:link w:val="PidipaginaCarattere"/>
    <w:uiPriority w:val="99"/>
    <w:unhideWhenUsed/>
    <w:rsid w:val="00F85D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5D92"/>
    <w:rPr>
      <w:rFonts w:ascii="Calibri" w:eastAsia="Calibri" w:hAnsi="Calibri" w:cs="Calibri"/>
      <w:color w:val="000000"/>
    </w:rPr>
  </w:style>
  <w:style w:type="character" w:styleId="Collegamentoipertestuale">
    <w:name w:val="Hyperlink"/>
    <w:uiPriority w:val="99"/>
    <w:unhideWhenUsed/>
    <w:rsid w:val="00F85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9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Capitale_di_rischi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t.wikipedia.org/wiki/Capitale_di_rischi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retiambientespa.it" TargetMode="External"/><Relationship Id="rId1" Type="http://schemas.openxmlformats.org/officeDocument/2006/relationships/hyperlink" Target="mailto:retiambientespa@sicurezzaposta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4576</Words>
  <Characters>26084</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Trumpy</dc:creator>
  <cp:keywords/>
  <cp:lastModifiedBy>Maurizio Gatti</cp:lastModifiedBy>
  <cp:revision>2</cp:revision>
  <cp:lastPrinted>2019-12-06T10:09:00Z</cp:lastPrinted>
  <dcterms:created xsi:type="dcterms:W3CDTF">2019-12-06T18:21:00Z</dcterms:created>
  <dcterms:modified xsi:type="dcterms:W3CDTF">2019-12-06T18:21:00Z</dcterms:modified>
</cp:coreProperties>
</file>